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70" w:rsidRDefault="00B75462" w:rsidP="00D417CB">
      <w:pPr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2017</w:t>
      </w:r>
      <w:r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年第二</w:t>
      </w:r>
      <w:r w:rsidR="006A7070" w:rsidRPr="006A7070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屆新創盃</w:t>
      </w:r>
    </w:p>
    <w:p w:rsidR="006A7070" w:rsidRDefault="006A7070" w:rsidP="00D417CB">
      <w:pPr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</w:pPr>
      <w:r w:rsidRPr="006A7070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40"/>
          <w:szCs w:val="40"/>
        </w:rPr>
        <w:t>全國大專校院創意創新創業企劃競賽</w:t>
      </w:r>
    </w:p>
    <w:p w:rsidR="00AF5B40" w:rsidRPr="00F07175" w:rsidRDefault="00AF5B40" w:rsidP="00D417CB">
      <w:pPr>
        <w:jc w:val="center"/>
        <w:rPr>
          <w:rFonts w:ascii="Times New Roman" w:eastAsia="標楷體" w:hAnsi="Times New Roman" w:cs="Times New Roman"/>
          <w:b/>
          <w:color w:val="FF0000"/>
        </w:rPr>
      </w:pPr>
      <w:r w:rsidRPr="00F07175">
        <w:rPr>
          <w:rFonts w:ascii="Times New Roman" w:eastAsia="標楷體" w:hAnsi="Times New Roman" w:cs="Times New Roman"/>
          <w:b/>
          <w:color w:val="FF0000"/>
        </w:rPr>
        <w:t>～</w:t>
      </w:r>
      <w:r w:rsidR="00C35BDA" w:rsidRPr="00F07175">
        <w:rPr>
          <w:rFonts w:ascii="Times New Roman" w:eastAsia="標楷體" w:hAnsi="Times New Roman" w:cs="Times New Roman"/>
          <w:b/>
          <w:color w:val="FF0000"/>
        </w:rPr>
        <w:t>行動商務，網路</w:t>
      </w:r>
      <w:r w:rsidR="001B7C6B" w:rsidRPr="00F07175">
        <w:rPr>
          <w:rFonts w:ascii="Times New Roman" w:eastAsia="標楷體" w:hAnsi="Times New Roman" w:cs="Times New Roman"/>
          <w:b/>
          <w:color w:val="FF0000"/>
        </w:rPr>
        <w:t>創新</w:t>
      </w:r>
      <w:r w:rsidRPr="00F07175">
        <w:rPr>
          <w:rFonts w:ascii="Times New Roman" w:eastAsia="標楷體" w:hAnsi="Times New Roman" w:cs="Times New Roman"/>
          <w:b/>
          <w:color w:val="FF0000"/>
        </w:rPr>
        <w:t>～</w:t>
      </w:r>
    </w:p>
    <w:p w:rsidR="00AF5B40" w:rsidRPr="00D63459" w:rsidRDefault="00AF5B40" w:rsidP="00CD0CF6">
      <w:pPr>
        <w:spacing w:beforeLines="50"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D63459">
        <w:rPr>
          <w:rFonts w:ascii="Times New Roman" w:eastAsia="標楷體" w:hAnsi="Times New Roman" w:cs="Times New Roman"/>
          <w:b/>
          <w:color w:val="000000" w:themeColor="text1"/>
        </w:rPr>
        <w:t>壹活動目的</w:t>
      </w:r>
    </w:p>
    <w:p w:rsidR="00584FAD" w:rsidRPr="00D63459" w:rsidRDefault="00DF075B" w:rsidP="00CD0CF6">
      <w:pPr>
        <w:spacing w:beforeLines="50" w:line="440" w:lineRule="exact"/>
        <w:ind w:leftChars="150" w:left="36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  <w:color w:val="000000" w:themeColor="text1"/>
        </w:rPr>
        <w:t>本競賽係為</w:t>
      </w:r>
      <w:r w:rsidR="00584FAD" w:rsidRPr="00D63459">
        <w:rPr>
          <w:rFonts w:ascii="Times New Roman" w:eastAsia="標楷體" w:hAnsi="Times New Roman" w:cs="Times New Roman"/>
          <w:color w:val="000000" w:themeColor="text1"/>
        </w:rPr>
        <w:t>提升</w:t>
      </w:r>
      <w:r w:rsidRPr="00D63459">
        <w:rPr>
          <w:rFonts w:ascii="Times New Roman" w:eastAsia="標楷體" w:hAnsi="Times New Roman" w:cs="Times New Roman"/>
          <w:color w:val="000000" w:themeColor="text1"/>
        </w:rPr>
        <w:t>學</w:t>
      </w:r>
      <w:r w:rsidR="00584FAD" w:rsidRPr="00D63459">
        <w:rPr>
          <w:rFonts w:ascii="Times New Roman" w:eastAsia="標楷體" w:hAnsi="Times New Roman" w:cs="Times New Roman"/>
          <w:color w:val="000000" w:themeColor="text1"/>
        </w:rPr>
        <w:t>生創新、創意及創業三創之學習風氣，藉由參加全國競賽，得以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彼此學習觀摩，藉以提升</w:t>
      </w:r>
      <w:r w:rsidR="00584FAD" w:rsidRPr="00D63459">
        <w:rPr>
          <w:rFonts w:ascii="Times New Roman" w:eastAsia="標楷體" w:hAnsi="Times New Roman" w:cs="Times New Roman"/>
          <w:color w:val="000000" w:themeColor="text1"/>
        </w:rPr>
        <w:t>創新創業知識並激發創意與培養創新的思維，俾利提升學生之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實務技能與就業競爭力，以符合產業界對創意創業及網路行銷之專業人才的需求與銜接，落實課程教學活化之應用</w:t>
      </w:r>
      <w:r w:rsidR="00584FAD" w:rsidRPr="00D63459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F5B40" w:rsidRPr="00D63459" w:rsidRDefault="00584FAD" w:rsidP="00CD0CF6">
      <w:pPr>
        <w:spacing w:beforeLines="50" w:line="440" w:lineRule="exact"/>
        <w:ind w:leftChars="150" w:left="360" w:firstLineChars="200" w:firstLine="480"/>
        <w:rPr>
          <w:rFonts w:ascii="Times New Roman" w:eastAsia="標楷體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  <w:color w:val="000000" w:themeColor="text1"/>
        </w:rPr>
        <w:t>學生</w:t>
      </w:r>
      <w:r w:rsidR="004767ED" w:rsidRPr="00D63459">
        <w:rPr>
          <w:rFonts w:ascii="Times New Roman" w:eastAsia="標楷體" w:hAnsi="Times New Roman" w:cs="Times New Roman"/>
          <w:color w:val="000000" w:themeColor="text1"/>
        </w:rPr>
        <w:t>可藉由參與競賽</w:t>
      </w:r>
      <w:r w:rsidR="00DF075B" w:rsidRPr="00D63459">
        <w:rPr>
          <w:rFonts w:ascii="Times New Roman" w:eastAsia="標楷體" w:hAnsi="Times New Roman" w:cs="Times New Roman"/>
          <w:color w:val="000000" w:themeColor="text1"/>
        </w:rPr>
        <w:t>活動</w:t>
      </w:r>
      <w:r w:rsidRPr="00D63459">
        <w:rPr>
          <w:rFonts w:ascii="Times New Roman" w:eastAsia="標楷體" w:hAnsi="Times New Roman" w:cs="Times New Roman"/>
          <w:color w:val="000000" w:themeColor="text1"/>
        </w:rPr>
        <w:t>，經由老師的知識指導及經驗傳授，以及</w:t>
      </w:r>
      <w:r w:rsidR="00DF075B" w:rsidRPr="00D63459">
        <w:rPr>
          <w:rFonts w:ascii="Times New Roman" w:eastAsia="標楷體" w:hAnsi="Times New Roman" w:cs="Times New Roman"/>
          <w:color w:val="000000" w:themeColor="text1"/>
        </w:rPr>
        <w:t>與</w:t>
      </w:r>
      <w:r w:rsidRPr="00D63459">
        <w:rPr>
          <w:rFonts w:ascii="Times New Roman" w:eastAsia="標楷體" w:hAnsi="Times New Roman" w:cs="Times New Roman"/>
          <w:color w:val="000000" w:themeColor="text1"/>
        </w:rPr>
        <w:t>實務界</w:t>
      </w:r>
      <w:r w:rsidR="00DF075B" w:rsidRPr="00D63459">
        <w:rPr>
          <w:rFonts w:ascii="Times New Roman" w:eastAsia="標楷體" w:hAnsi="Times New Roman" w:cs="Times New Roman"/>
          <w:color w:val="000000" w:themeColor="text1"/>
        </w:rPr>
        <w:t>評審的講評和互動，</w:t>
      </w:r>
      <w:r w:rsidRPr="00D63459">
        <w:rPr>
          <w:rFonts w:ascii="Times New Roman" w:eastAsia="標楷體" w:hAnsi="Times New Roman" w:cs="Times New Roman"/>
          <w:color w:val="000000" w:themeColor="text1"/>
        </w:rPr>
        <w:t>提升學生經營創新、產品創新、網路創業之實際操作能力，</w:t>
      </w:r>
      <w:r w:rsidR="00DF075B" w:rsidRPr="00D63459">
        <w:rPr>
          <w:rFonts w:ascii="Times New Roman" w:eastAsia="標楷體" w:hAnsi="Times New Roman" w:cs="Times New Roman"/>
          <w:color w:val="000000" w:themeColor="text1"/>
        </w:rPr>
        <w:t>進而成為具有創新精神和創造與創業能力的高素質人才。</w:t>
      </w:r>
      <w:r w:rsidRPr="00D63459">
        <w:rPr>
          <w:rFonts w:ascii="Times New Roman" w:eastAsia="標楷體" w:hAnsi="Times New Roman" w:cs="Times New Roman"/>
          <w:color w:val="000000" w:themeColor="text1"/>
        </w:rPr>
        <w:t>不僅可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落實技職教育「務實致用」之目標；競賽作品亦可作為學生畢業求職作品，增加職場競爭力。</w:t>
      </w:r>
    </w:p>
    <w:p w:rsidR="00AF5B40" w:rsidRPr="00D63459" w:rsidRDefault="00AF5B40" w:rsidP="00D634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p w:rsidR="00AF5B40" w:rsidRPr="00D63459" w:rsidRDefault="00AF5B40" w:rsidP="00D634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D63459">
        <w:rPr>
          <w:rFonts w:ascii="Times New Roman" w:eastAsia="標楷體" w:hAnsi="Times New Roman" w:cs="Times New Roman"/>
          <w:b/>
          <w:color w:val="000000" w:themeColor="text1"/>
        </w:rPr>
        <w:t>貳參加對象</w:t>
      </w:r>
    </w:p>
    <w:p w:rsidR="00AF5B40" w:rsidRPr="00D63459" w:rsidRDefault="00AF5B40" w:rsidP="00D63459">
      <w:pPr>
        <w:spacing w:line="440" w:lineRule="exact"/>
        <w:ind w:leftChars="100" w:left="240"/>
        <w:rPr>
          <w:rFonts w:ascii="Times New Roman" w:eastAsia="標楷體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  <w:color w:val="000000" w:themeColor="text1"/>
        </w:rPr>
        <w:t>全國大專校院學生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(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含碩士生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)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F5B40" w:rsidRPr="00D63459" w:rsidRDefault="00AF5B40" w:rsidP="00D63459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</w:p>
    <w:p w:rsidR="00AF5B40" w:rsidRPr="00D63459" w:rsidRDefault="00AF5B40" w:rsidP="00D634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D63459">
        <w:rPr>
          <w:rFonts w:ascii="Times New Roman" w:eastAsia="標楷體" w:hAnsi="Times New Roman" w:cs="Times New Roman"/>
          <w:b/>
          <w:color w:val="000000" w:themeColor="text1"/>
        </w:rPr>
        <w:t>參活動時間</w:t>
      </w:r>
    </w:p>
    <w:p w:rsidR="00CD0AE2" w:rsidRPr="00D63459" w:rsidRDefault="00AF5B40" w:rsidP="00D63459">
      <w:pPr>
        <w:pStyle w:val="a5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  <w:color w:val="000000" w:themeColor="text1"/>
        </w:rPr>
        <w:t>收件日：即日起至</w:t>
      </w:r>
      <w:r w:rsidR="00B75462" w:rsidRPr="00D63459">
        <w:rPr>
          <w:rFonts w:ascii="Times New Roman" w:eastAsia="標楷體" w:hAnsi="Times New Roman" w:cs="Times New Roman"/>
          <w:color w:val="000000" w:themeColor="text1"/>
        </w:rPr>
        <w:t>106</w:t>
      </w:r>
      <w:r w:rsidRPr="00D63459">
        <w:rPr>
          <w:rFonts w:ascii="Times New Roman" w:eastAsia="標楷體" w:hAnsi="Times New Roman" w:cs="Times New Roman"/>
          <w:color w:val="000000" w:themeColor="text1"/>
        </w:rPr>
        <w:t>年</w:t>
      </w:r>
      <w:r w:rsidR="00B75462" w:rsidRPr="00D63459">
        <w:rPr>
          <w:rFonts w:ascii="Times New Roman" w:eastAsia="標楷體" w:hAnsi="Times New Roman" w:cs="Times New Roman"/>
          <w:color w:val="000000" w:themeColor="text1"/>
        </w:rPr>
        <w:t>11</w:t>
      </w:r>
      <w:r w:rsidR="001B7C6B" w:rsidRPr="00D63459">
        <w:rPr>
          <w:rFonts w:ascii="Times New Roman" w:eastAsia="標楷體" w:hAnsi="Times New Roman" w:cs="Times New Roman"/>
          <w:color w:val="000000" w:themeColor="text1"/>
        </w:rPr>
        <w:t>月</w:t>
      </w:r>
      <w:r w:rsidR="00B75462" w:rsidRPr="00D63459">
        <w:rPr>
          <w:rFonts w:ascii="Times New Roman" w:eastAsia="標楷體" w:hAnsi="Times New Roman" w:cs="Times New Roman"/>
          <w:color w:val="000000" w:themeColor="text1"/>
        </w:rPr>
        <w:t>27</w:t>
      </w:r>
      <w:r w:rsidR="001B7C6B" w:rsidRPr="00D63459">
        <w:rPr>
          <w:rFonts w:ascii="Times New Roman" w:eastAsia="標楷體" w:hAnsi="Times New Roman" w:cs="Times New Roman"/>
          <w:color w:val="000000" w:themeColor="text1"/>
        </w:rPr>
        <w:t>日</w:t>
      </w:r>
      <w:r w:rsidRPr="00D63459">
        <w:rPr>
          <w:rFonts w:ascii="Times New Roman" w:eastAsia="標楷體" w:hAnsi="Times New Roman" w:cs="Times New Roman"/>
          <w:color w:val="000000" w:themeColor="text1"/>
        </w:rPr>
        <w:t>(</w:t>
      </w:r>
      <w:r w:rsidR="00506D7F" w:rsidRPr="00D63459">
        <w:rPr>
          <w:rFonts w:ascii="Times New Roman" w:eastAsia="標楷體" w:hAnsi="Times New Roman" w:cs="Times New Roman"/>
          <w:color w:val="000000" w:themeColor="text1"/>
        </w:rPr>
        <w:t>一</w:t>
      </w:r>
      <w:r w:rsidRPr="00D63459">
        <w:rPr>
          <w:rFonts w:ascii="Times New Roman" w:eastAsia="標楷體" w:hAnsi="Times New Roman" w:cs="Times New Roman"/>
          <w:color w:val="000000" w:themeColor="text1"/>
        </w:rPr>
        <w:t>)</w:t>
      </w:r>
      <w:r w:rsidRPr="00D63459">
        <w:rPr>
          <w:rFonts w:ascii="Times New Roman" w:eastAsia="標楷體" w:hAnsi="Times New Roman" w:cs="Times New Roman"/>
          <w:color w:val="000000" w:themeColor="text1"/>
        </w:rPr>
        <w:t>止。</w:t>
      </w:r>
    </w:p>
    <w:p w:rsidR="00AF5B40" w:rsidRPr="00D63459" w:rsidRDefault="00CD0AE2" w:rsidP="00D63459">
      <w:pPr>
        <w:pStyle w:val="a5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  <w:color w:val="000000" w:themeColor="text1"/>
        </w:rPr>
        <w:t>初賽及決賽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結果公告日：</w:t>
      </w:r>
      <w:r w:rsidR="00B75462" w:rsidRPr="00D63459">
        <w:rPr>
          <w:rFonts w:ascii="Times New Roman" w:eastAsia="標楷體" w:hAnsi="Times New Roman" w:cs="Times New Roman"/>
          <w:color w:val="000000" w:themeColor="text1"/>
        </w:rPr>
        <w:t>106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年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12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月</w:t>
      </w:r>
      <w:r w:rsidR="00B75462" w:rsidRPr="00D63459">
        <w:rPr>
          <w:rFonts w:ascii="Times New Roman" w:eastAsia="標楷體" w:hAnsi="Times New Roman" w:cs="Times New Roman"/>
          <w:color w:val="000000" w:themeColor="text1"/>
        </w:rPr>
        <w:t>1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日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(</w:t>
      </w:r>
      <w:r w:rsidR="003C691A" w:rsidRPr="00D63459">
        <w:rPr>
          <w:rFonts w:ascii="Times New Roman" w:eastAsia="標楷體" w:hAnsi="Times New Roman" w:cs="Times New Roman"/>
          <w:color w:val="000000" w:themeColor="text1"/>
        </w:rPr>
        <w:t>五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)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於</w:t>
      </w:r>
      <w:r w:rsidR="00117039" w:rsidRPr="00D63459">
        <w:rPr>
          <w:rFonts w:ascii="Times New Roman" w:eastAsia="標楷體" w:hAnsi="Times New Roman" w:cs="Times New Roman"/>
          <w:color w:val="000000" w:themeColor="text1"/>
        </w:rPr>
        <w:t>致理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科技大學商務科技管理系</w:t>
      </w:r>
      <w:r w:rsidR="00AF5B40" w:rsidRPr="00D63459">
        <w:rPr>
          <w:rFonts w:ascii="Times New Roman" w:eastAsia="標楷體" w:hAnsi="Times New Roman" w:cs="Times New Roman"/>
          <w:color w:val="000000" w:themeColor="text1"/>
        </w:rPr>
        <w:t>網頁公布</w:t>
      </w:r>
      <w:r w:rsidR="00FA7A02" w:rsidRPr="00D63459">
        <w:rPr>
          <w:rFonts w:ascii="Times New Roman" w:eastAsia="標楷體" w:hAnsi="Times New Roman" w:cs="Times New Roman"/>
          <w:color w:val="000000" w:themeColor="text1"/>
        </w:rPr>
        <w:t>書面審查結果。</w:t>
      </w:r>
    </w:p>
    <w:p w:rsidR="00AF5B40" w:rsidRPr="00D63459" w:rsidRDefault="00AF5B40" w:rsidP="00D63459">
      <w:pPr>
        <w:pStyle w:val="a5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  <w:color w:val="000000" w:themeColor="text1"/>
        </w:rPr>
        <w:t>總決賽：</w:t>
      </w:r>
      <w:r w:rsidR="00B75462" w:rsidRPr="00D63459">
        <w:rPr>
          <w:rFonts w:ascii="Times New Roman" w:eastAsia="標楷體" w:hAnsi="Times New Roman" w:cs="Times New Roman"/>
          <w:color w:val="000000" w:themeColor="text1"/>
        </w:rPr>
        <w:t>106</w:t>
      </w:r>
      <w:r w:rsidRPr="00D63459">
        <w:rPr>
          <w:rFonts w:ascii="Times New Roman" w:eastAsia="標楷體" w:hAnsi="Times New Roman" w:cs="Times New Roman"/>
          <w:color w:val="000000" w:themeColor="text1"/>
        </w:rPr>
        <w:t>年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12</w:t>
      </w:r>
      <w:r w:rsidR="00D749D3" w:rsidRPr="00D63459">
        <w:rPr>
          <w:rFonts w:ascii="Times New Roman" w:eastAsia="標楷體" w:hAnsi="Times New Roman" w:cs="Times New Roman"/>
          <w:color w:val="000000" w:themeColor="text1"/>
        </w:rPr>
        <w:t>月</w:t>
      </w:r>
      <w:r w:rsidR="00B75462" w:rsidRPr="00D63459">
        <w:rPr>
          <w:rFonts w:ascii="Times New Roman" w:eastAsia="標楷體" w:hAnsi="Times New Roman" w:cs="Times New Roman"/>
          <w:color w:val="000000" w:themeColor="text1"/>
        </w:rPr>
        <w:t>15</w:t>
      </w:r>
      <w:r w:rsidR="00D749D3" w:rsidRPr="00D63459">
        <w:rPr>
          <w:rFonts w:ascii="Times New Roman" w:eastAsia="標楷體" w:hAnsi="Times New Roman" w:cs="Times New Roman"/>
          <w:color w:val="000000" w:themeColor="text1"/>
        </w:rPr>
        <w:t>日</w:t>
      </w:r>
      <w:r w:rsidRPr="00D63459">
        <w:rPr>
          <w:rFonts w:ascii="Times New Roman" w:eastAsia="標楷體" w:hAnsi="Times New Roman" w:cs="Times New Roman"/>
          <w:color w:val="000000" w:themeColor="text1"/>
        </w:rPr>
        <w:t>(</w:t>
      </w:r>
      <w:r w:rsidR="00B75462" w:rsidRPr="00D63459">
        <w:rPr>
          <w:rFonts w:ascii="Times New Roman" w:eastAsia="標楷體" w:hAnsi="Times New Roman" w:cs="Times New Roman"/>
          <w:color w:val="000000" w:themeColor="text1"/>
        </w:rPr>
        <w:t>五</w:t>
      </w:r>
      <w:r w:rsidR="002A61FE" w:rsidRPr="00D63459">
        <w:rPr>
          <w:rFonts w:ascii="Times New Roman" w:eastAsia="標楷體" w:hAnsi="Times New Roman" w:cs="Times New Roman"/>
          <w:color w:val="000000" w:themeColor="text1"/>
        </w:rPr>
        <w:t>)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於致理科技大學綜合大樓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8</w:t>
      </w:r>
      <w:r w:rsidR="00D417CB" w:rsidRPr="00D63459">
        <w:rPr>
          <w:rFonts w:ascii="Times New Roman" w:eastAsia="標楷體" w:hAnsi="Times New Roman" w:cs="Times New Roman"/>
          <w:color w:val="000000" w:themeColor="text1"/>
        </w:rPr>
        <w:t>樓國際</w:t>
      </w:r>
      <w:r w:rsidRPr="00D63459">
        <w:rPr>
          <w:rFonts w:ascii="Times New Roman" w:eastAsia="標楷體" w:hAnsi="Times New Roman" w:cs="Times New Roman"/>
          <w:color w:val="000000" w:themeColor="text1"/>
        </w:rPr>
        <w:t>會議廳</w:t>
      </w:r>
      <w:r w:rsidR="002A61FE" w:rsidRPr="00D63459">
        <w:rPr>
          <w:rFonts w:ascii="Times New Roman" w:eastAsia="標楷體" w:hAnsi="Times New Roman" w:cs="Times New Roman"/>
          <w:color w:val="000000" w:themeColor="text1"/>
        </w:rPr>
        <w:t>舉行</w:t>
      </w:r>
      <w:r w:rsidRPr="00D63459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E539A" w:rsidRPr="00D63459" w:rsidRDefault="001E539A" w:rsidP="00D63459">
      <w:pPr>
        <w:pStyle w:val="a5"/>
        <w:spacing w:line="440" w:lineRule="exact"/>
        <w:ind w:leftChars="0" w:left="720"/>
        <w:rPr>
          <w:rFonts w:ascii="Times New Roman" w:eastAsia="標楷體" w:hAnsi="Times New Roman" w:cs="Times New Roman"/>
          <w:color w:val="000000" w:themeColor="text1"/>
        </w:rPr>
      </w:pPr>
    </w:p>
    <w:p w:rsidR="006602BE" w:rsidRPr="00D63459" w:rsidRDefault="002A61FE" w:rsidP="00D634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  <w:r w:rsidRPr="00D63459">
        <w:rPr>
          <w:rFonts w:ascii="Times New Roman" w:eastAsia="標楷體" w:hAnsi="Times New Roman" w:cs="Times New Roman"/>
          <w:b/>
          <w:color w:val="000000" w:themeColor="text1"/>
        </w:rPr>
        <w:t>肆競賽內容</w:t>
      </w:r>
    </w:p>
    <w:p w:rsidR="002A61FE" w:rsidRPr="00D63459" w:rsidRDefault="002A61FE" w:rsidP="00D63459">
      <w:pPr>
        <w:spacing w:line="440" w:lineRule="exact"/>
        <w:ind w:leftChars="100" w:left="1440" w:hangingChars="500" w:hanging="120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  <w:color w:val="000000" w:themeColor="text1"/>
        </w:rPr>
        <w:t>競賽主題：包含</w:t>
      </w:r>
      <w:r w:rsidR="00B75462" w:rsidRPr="00D63459">
        <w:rPr>
          <w:rFonts w:ascii="Times New Roman" w:eastAsia="標楷體" w:hAnsi="Times New Roman" w:cs="Times New Roman"/>
          <w:color w:val="000000" w:themeColor="text1"/>
        </w:rPr>
        <w:t>社會弱勢族群關懷、</w:t>
      </w:r>
      <w:r w:rsidR="00461F38" w:rsidRPr="00D63459">
        <w:rPr>
          <w:rFonts w:ascii="Times New Roman" w:eastAsia="標楷體" w:hAnsi="Times New Roman" w:cs="Times New Roman"/>
          <w:color w:val="000000" w:themeColor="text1"/>
        </w:rPr>
        <w:t>創新商業模式</w:t>
      </w:r>
      <w:r w:rsidRPr="00D63459">
        <w:rPr>
          <w:rFonts w:ascii="Times New Roman" w:eastAsia="標楷體" w:hAnsi="Times New Roman" w:cs="Times New Roman"/>
          <w:color w:val="000000" w:themeColor="text1"/>
        </w:rPr>
        <w:t>、</w:t>
      </w:r>
      <w:r w:rsidR="001B7C6B" w:rsidRPr="00D63459">
        <w:rPr>
          <w:rFonts w:ascii="Times New Roman" w:eastAsia="標楷體" w:hAnsi="Times New Roman" w:cs="Times New Roman"/>
          <w:color w:val="000000" w:themeColor="text1"/>
        </w:rPr>
        <w:t>創新</w:t>
      </w:r>
      <w:r w:rsidRPr="00D63459">
        <w:rPr>
          <w:rFonts w:ascii="Times New Roman" w:eastAsia="標楷體" w:hAnsi="Times New Roman" w:cs="Times New Roman"/>
          <w:color w:val="000000" w:themeColor="text1"/>
        </w:rPr>
        <w:t>創業</w:t>
      </w:r>
      <w:r w:rsidR="001B7C6B" w:rsidRPr="00D63459">
        <w:rPr>
          <w:rFonts w:ascii="Times New Roman" w:eastAsia="標楷體" w:hAnsi="Times New Roman" w:cs="Times New Roman"/>
          <w:color w:val="000000" w:themeColor="text1"/>
        </w:rPr>
        <w:t>、</w:t>
      </w:r>
      <w:r w:rsidR="001B7C6B" w:rsidRPr="00D63459">
        <w:rPr>
          <w:rFonts w:ascii="Times New Roman" w:eastAsia="標楷體" w:hAnsi="Times New Roman" w:cs="Times New Roman"/>
        </w:rPr>
        <w:t>及行動商務</w:t>
      </w:r>
      <w:r w:rsidRPr="00D63459">
        <w:rPr>
          <w:rFonts w:ascii="Times New Roman" w:eastAsia="標楷體" w:hAnsi="Times New Roman" w:cs="Times New Roman"/>
        </w:rPr>
        <w:t>等相關主題。</w:t>
      </w:r>
      <w:r w:rsidR="00B75462" w:rsidRPr="00D63459">
        <w:rPr>
          <w:rFonts w:ascii="Times New Roman" w:eastAsia="標楷體" w:hAnsi="Times New Roman" w:cs="Times New Roman"/>
        </w:rPr>
        <w:t>共分為</w:t>
      </w:r>
      <w:r w:rsidR="00B75462" w:rsidRPr="00D63459">
        <w:rPr>
          <w:rFonts w:ascii="Times New Roman" w:eastAsia="標楷體" w:hAnsi="Times New Roman" w:cs="Times New Roman"/>
        </w:rPr>
        <w:t>4</w:t>
      </w:r>
      <w:r w:rsidR="00B75462" w:rsidRPr="00D63459">
        <w:rPr>
          <w:rFonts w:ascii="Times New Roman" w:eastAsia="標楷體" w:hAnsi="Times New Roman" w:cs="Times New Roman"/>
        </w:rPr>
        <w:t>組主題分別競賽。</w:t>
      </w:r>
    </w:p>
    <w:p w:rsidR="00B75462" w:rsidRDefault="00B75462" w:rsidP="00D63459">
      <w:pPr>
        <w:pStyle w:val="a5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  <w:b/>
        </w:rPr>
        <w:t>社會關懷組</w:t>
      </w:r>
      <w:r w:rsidRPr="00D63459">
        <w:rPr>
          <w:rFonts w:ascii="Times New Roman" w:eastAsia="新細明體" w:hAnsi="Times New Roman" w:cs="Times New Roman"/>
        </w:rPr>
        <w:t>：</w:t>
      </w:r>
      <w:r w:rsidRPr="00D63459">
        <w:rPr>
          <w:rFonts w:ascii="Times New Roman" w:eastAsia="標楷體" w:hAnsi="Times New Roman" w:cs="Times New Roman"/>
        </w:rPr>
        <w:t>有關銀髮、幼兒、殘障、</w:t>
      </w:r>
      <w:r w:rsidRPr="00D63459">
        <w:rPr>
          <w:rFonts w:ascii="Times New Roman" w:eastAsia="標楷體" w:hAnsi="Times New Roman" w:cs="Times New Roman"/>
        </w:rPr>
        <w:t>LGBT</w:t>
      </w:r>
      <w:r w:rsidRPr="00D63459">
        <w:rPr>
          <w:rFonts w:ascii="Times New Roman" w:eastAsia="標楷體" w:hAnsi="Times New Roman" w:cs="Times New Roman"/>
        </w:rPr>
        <w:t>等族群</w:t>
      </w:r>
      <w:r w:rsidR="00C104AA" w:rsidRPr="00D63459">
        <w:rPr>
          <w:rFonts w:ascii="Times New Roman" w:eastAsia="標楷體" w:hAnsi="Times New Roman" w:cs="Times New Roman"/>
        </w:rPr>
        <w:t>為目標客群</w:t>
      </w:r>
      <w:r w:rsidRPr="00D63459">
        <w:rPr>
          <w:rFonts w:ascii="Times New Roman" w:eastAsia="標楷體" w:hAnsi="Times New Roman" w:cs="Times New Roman"/>
        </w:rPr>
        <w:t>之</w:t>
      </w:r>
      <w:r w:rsidR="00C104AA" w:rsidRPr="00D63459">
        <w:rPr>
          <w:rFonts w:ascii="Times New Roman" w:eastAsia="標楷體" w:hAnsi="Times New Roman" w:cs="Times New Roman"/>
        </w:rPr>
        <w:t>創新商業模式、創新創業、及行動商務等相關主題</w:t>
      </w:r>
      <w:r w:rsidR="00115207">
        <w:rPr>
          <w:rFonts w:ascii="Times New Roman" w:eastAsia="標楷體" w:hAnsi="Times New Roman" w:cs="Times New Roman"/>
        </w:rPr>
        <w:t>之行銷企劃案</w:t>
      </w:r>
      <w:r w:rsidR="006602BE" w:rsidRPr="00D63459">
        <w:rPr>
          <w:rFonts w:ascii="Times New Roman" w:eastAsia="標楷體" w:hAnsi="Times New Roman" w:cs="Times New Roman"/>
        </w:rPr>
        <w:t>，可以商業模式、</w:t>
      </w:r>
      <w:r w:rsidR="006602BE" w:rsidRPr="00D63459">
        <w:rPr>
          <w:rFonts w:ascii="Times New Roman" w:eastAsia="標楷體" w:hAnsi="Times New Roman" w:cs="Times New Roman"/>
        </w:rPr>
        <w:t>App</w:t>
      </w:r>
      <w:r w:rsidR="006602BE" w:rsidRPr="00D63459">
        <w:rPr>
          <w:rFonts w:ascii="Times New Roman" w:eastAsia="標楷體" w:hAnsi="Times New Roman" w:cs="Times New Roman"/>
        </w:rPr>
        <w:t>或產品展現</w:t>
      </w:r>
      <w:r w:rsidR="00C104AA" w:rsidRPr="00D63459">
        <w:rPr>
          <w:rFonts w:ascii="Times New Roman" w:eastAsia="標楷體" w:hAnsi="Times New Roman" w:cs="Times New Roman"/>
        </w:rPr>
        <w:t>。</w:t>
      </w:r>
    </w:p>
    <w:p w:rsidR="00F147E1" w:rsidRPr="00D63459" w:rsidRDefault="00F147E1" w:rsidP="00F147E1">
      <w:pPr>
        <w:pStyle w:val="a5"/>
        <w:spacing w:line="440" w:lineRule="exact"/>
        <w:ind w:leftChars="0" w:left="1680"/>
        <w:rPr>
          <w:rFonts w:ascii="Times New Roman" w:eastAsia="標楷體" w:hAnsi="Times New Roman" w:cs="Times New Roman"/>
        </w:rPr>
      </w:pPr>
    </w:p>
    <w:p w:rsidR="00B75462" w:rsidRPr="00D63459" w:rsidRDefault="006602BE" w:rsidP="00D63459">
      <w:pPr>
        <w:pStyle w:val="a5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  <w:b/>
        </w:rPr>
        <w:lastRenderedPageBreak/>
        <w:t>中文簡報</w:t>
      </w:r>
      <w:r w:rsidR="00C104AA" w:rsidRPr="00D63459">
        <w:rPr>
          <w:rFonts w:ascii="Times New Roman" w:eastAsia="標楷體" w:hAnsi="Times New Roman" w:cs="Times New Roman"/>
          <w:b/>
        </w:rPr>
        <w:t>組</w:t>
      </w:r>
      <w:r w:rsidR="00C104AA" w:rsidRPr="00D63459">
        <w:rPr>
          <w:rFonts w:ascii="Times New Roman" w:eastAsia="標楷體" w:hAnsi="Times New Roman" w:cs="Times New Roman"/>
        </w:rPr>
        <w:t>：有關創新商業模式、創新創業、及行動商務等相關主題</w:t>
      </w:r>
      <w:r w:rsidR="00115207">
        <w:rPr>
          <w:rFonts w:ascii="Times New Roman" w:eastAsia="標楷體" w:hAnsi="Times New Roman" w:cs="Times New Roman"/>
        </w:rPr>
        <w:t>之行銷企劃案</w:t>
      </w:r>
      <w:r w:rsidR="002E4E80" w:rsidRPr="00D63459">
        <w:rPr>
          <w:rFonts w:ascii="Times New Roman" w:eastAsia="標楷體" w:hAnsi="Times New Roman" w:cs="Times New Roman"/>
        </w:rPr>
        <w:t>，</w:t>
      </w:r>
      <w:r w:rsidRPr="00D63459">
        <w:rPr>
          <w:rFonts w:ascii="Times New Roman" w:eastAsia="標楷體" w:hAnsi="Times New Roman" w:cs="Times New Roman"/>
        </w:rPr>
        <w:t>可以商業模式、</w:t>
      </w:r>
      <w:r w:rsidRPr="00D63459">
        <w:rPr>
          <w:rFonts w:ascii="Times New Roman" w:eastAsia="標楷體" w:hAnsi="Times New Roman" w:cs="Times New Roman"/>
        </w:rPr>
        <w:t>App</w:t>
      </w:r>
      <w:r w:rsidRPr="00D63459">
        <w:rPr>
          <w:rFonts w:ascii="Times New Roman" w:eastAsia="標楷體" w:hAnsi="Times New Roman" w:cs="Times New Roman"/>
        </w:rPr>
        <w:t>或產品展現。</w:t>
      </w:r>
      <w:r w:rsidR="002E4E80" w:rsidRPr="00D63459">
        <w:rPr>
          <w:rFonts w:ascii="Times New Roman" w:eastAsia="標楷體" w:hAnsi="Times New Roman" w:cs="Times New Roman"/>
        </w:rPr>
        <w:t>口頭簡報主要須以中文發表</w:t>
      </w:r>
      <w:r w:rsidR="00C104AA" w:rsidRPr="00D63459">
        <w:rPr>
          <w:rFonts w:ascii="Times New Roman" w:eastAsia="標楷體" w:hAnsi="Times New Roman" w:cs="Times New Roman"/>
        </w:rPr>
        <w:t>。</w:t>
      </w:r>
    </w:p>
    <w:p w:rsidR="006602BE" w:rsidRPr="00D63459" w:rsidRDefault="006602BE" w:rsidP="00115207">
      <w:pPr>
        <w:pStyle w:val="a5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  <w:b/>
        </w:rPr>
        <w:t>英文簡報</w:t>
      </w:r>
      <w:r w:rsidR="00C104AA" w:rsidRPr="00D63459">
        <w:rPr>
          <w:rFonts w:ascii="Times New Roman" w:eastAsia="標楷體" w:hAnsi="Times New Roman" w:cs="Times New Roman"/>
          <w:b/>
        </w:rPr>
        <w:t>組</w:t>
      </w:r>
      <w:r w:rsidR="00C104AA" w:rsidRPr="00D63459">
        <w:rPr>
          <w:rFonts w:ascii="Times New Roman" w:eastAsia="標楷體" w:hAnsi="Times New Roman" w:cs="Times New Roman"/>
        </w:rPr>
        <w:t>：創新商業模式、創新創業、及行動商務等相關主題</w:t>
      </w:r>
      <w:r w:rsidR="00115207">
        <w:rPr>
          <w:rFonts w:ascii="Times New Roman" w:eastAsia="標楷體" w:hAnsi="Times New Roman" w:cs="Times New Roman"/>
        </w:rPr>
        <w:t>之行銷企劃案</w:t>
      </w:r>
      <w:r w:rsidR="00115207" w:rsidRPr="00115207">
        <w:rPr>
          <w:rFonts w:ascii="Times New Roman" w:eastAsia="標楷體" w:hAnsi="Times New Roman" w:cs="Times New Roman" w:hint="eastAsia"/>
        </w:rPr>
        <w:t>，可以商業模式、</w:t>
      </w:r>
      <w:r w:rsidR="00115207" w:rsidRPr="00115207">
        <w:rPr>
          <w:rFonts w:ascii="Times New Roman" w:eastAsia="標楷體" w:hAnsi="Times New Roman" w:cs="Times New Roman" w:hint="eastAsia"/>
        </w:rPr>
        <w:t>App</w:t>
      </w:r>
      <w:r w:rsidR="00115207">
        <w:rPr>
          <w:rFonts w:ascii="Times New Roman" w:eastAsia="標楷體" w:hAnsi="Times New Roman" w:cs="Times New Roman" w:hint="eastAsia"/>
        </w:rPr>
        <w:t>或產品展現</w:t>
      </w:r>
      <w:r w:rsidR="00C104AA" w:rsidRPr="00D63459">
        <w:rPr>
          <w:rFonts w:ascii="Times New Roman" w:eastAsia="標楷體" w:hAnsi="Times New Roman" w:cs="Times New Roman"/>
        </w:rPr>
        <w:t>。</w:t>
      </w:r>
    </w:p>
    <w:p w:rsidR="006602BE" w:rsidRPr="00D63459" w:rsidRDefault="00C104AA" w:rsidP="00D63459">
      <w:pPr>
        <w:pStyle w:val="a5"/>
        <w:spacing w:line="440" w:lineRule="exact"/>
        <w:ind w:leftChars="0" w:left="168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</w:rPr>
        <w:t>所有參賽者須不曾於英語為官方語言之國家居住滿</w:t>
      </w:r>
      <w:r w:rsidRPr="00D63459">
        <w:rPr>
          <w:rFonts w:ascii="Times New Roman" w:eastAsia="標楷體" w:hAnsi="Times New Roman" w:cs="Times New Roman"/>
        </w:rPr>
        <w:t>12</w:t>
      </w:r>
      <w:r w:rsidRPr="00D63459">
        <w:rPr>
          <w:rFonts w:ascii="Times New Roman" w:eastAsia="標楷體" w:hAnsi="Times New Roman" w:cs="Times New Roman"/>
        </w:rPr>
        <w:t>個月以上或曾就讀於美國學校滿</w:t>
      </w:r>
      <w:r w:rsidRPr="00D63459">
        <w:rPr>
          <w:rFonts w:ascii="Times New Roman" w:eastAsia="標楷體" w:hAnsi="Times New Roman" w:cs="Times New Roman"/>
        </w:rPr>
        <w:t>1</w:t>
      </w:r>
      <w:r w:rsidRPr="00D63459">
        <w:rPr>
          <w:rFonts w:ascii="Times New Roman" w:eastAsia="標楷體" w:hAnsi="Times New Roman" w:cs="Times New Roman"/>
        </w:rPr>
        <w:t>年以上。</w:t>
      </w:r>
    </w:p>
    <w:p w:rsidR="006602BE" w:rsidRPr="00D63459" w:rsidRDefault="00C104AA" w:rsidP="00D63459">
      <w:pPr>
        <w:pStyle w:val="a5"/>
        <w:spacing w:line="440" w:lineRule="exact"/>
        <w:ind w:leftChars="0" w:left="168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</w:rPr>
        <w:t>決賽簡報內容在行銷策略</w:t>
      </w:r>
      <w:r w:rsidRPr="00D63459">
        <w:rPr>
          <w:rFonts w:ascii="Times New Roman" w:eastAsia="標楷體" w:hAnsi="Times New Roman" w:cs="Times New Roman"/>
        </w:rPr>
        <w:t>(4P</w:t>
      </w:r>
      <w:r w:rsidRPr="00D63459">
        <w:rPr>
          <w:rFonts w:ascii="Times New Roman" w:eastAsia="標楷體" w:hAnsi="Times New Roman" w:cs="Times New Roman"/>
        </w:rPr>
        <w:t>或</w:t>
      </w:r>
      <w:r w:rsidRPr="00D63459">
        <w:rPr>
          <w:rFonts w:ascii="Times New Roman" w:eastAsia="標楷體" w:hAnsi="Times New Roman" w:cs="Times New Roman"/>
        </w:rPr>
        <w:t>7P)</w:t>
      </w:r>
      <w:r w:rsidR="006602BE" w:rsidRPr="00D63459">
        <w:rPr>
          <w:rFonts w:ascii="Times New Roman" w:eastAsia="標楷體" w:hAnsi="Times New Roman" w:cs="Times New Roman"/>
        </w:rPr>
        <w:t>部份，</w:t>
      </w:r>
      <w:r w:rsidRPr="00D63459">
        <w:rPr>
          <w:rFonts w:ascii="Times New Roman" w:eastAsia="標楷體" w:hAnsi="Times New Roman" w:cs="Times New Roman"/>
        </w:rPr>
        <w:t>書面</w:t>
      </w:r>
      <w:r w:rsidRPr="00D63459">
        <w:rPr>
          <w:rFonts w:ascii="Times New Roman" w:eastAsia="標楷體" w:hAnsi="Times New Roman" w:cs="Times New Roman"/>
        </w:rPr>
        <w:t>(PPT)</w:t>
      </w:r>
      <w:r w:rsidR="006602BE" w:rsidRPr="00D63459">
        <w:rPr>
          <w:rFonts w:ascii="Times New Roman" w:eastAsia="標楷體" w:hAnsi="Times New Roman" w:cs="Times New Roman"/>
        </w:rPr>
        <w:t>必須以全英文展現。晉級總決賽之隊伍在進行口頭簡報時，</w:t>
      </w:r>
      <w:r w:rsidRPr="00D63459">
        <w:rPr>
          <w:rFonts w:ascii="Times New Roman" w:eastAsia="標楷體" w:hAnsi="Times New Roman" w:cs="Times New Roman"/>
        </w:rPr>
        <w:t>至少須有連續</w:t>
      </w:r>
      <w:r w:rsidRPr="00D63459">
        <w:rPr>
          <w:rFonts w:ascii="Times New Roman" w:eastAsia="標楷體" w:hAnsi="Times New Roman" w:cs="Times New Roman"/>
        </w:rPr>
        <w:t>3</w:t>
      </w:r>
      <w:r w:rsidR="006602BE" w:rsidRPr="00D63459">
        <w:rPr>
          <w:rFonts w:ascii="Times New Roman" w:eastAsia="標楷體" w:hAnsi="Times New Roman" w:cs="Times New Roman"/>
        </w:rPr>
        <w:t>分鐘的口頭報告</w:t>
      </w:r>
      <w:r w:rsidR="005C05AB" w:rsidRPr="00D63459">
        <w:rPr>
          <w:rFonts w:ascii="Times New Roman" w:eastAsia="標楷體" w:hAnsi="Times New Roman" w:cs="Times New Roman"/>
        </w:rPr>
        <w:t>以全英文進行，但</w:t>
      </w:r>
      <w:r w:rsidR="005C05AB" w:rsidRPr="00D63459">
        <w:rPr>
          <w:rFonts w:ascii="Times New Roman" w:eastAsia="標楷體" w:hAnsi="Times New Roman" w:cs="Times New Roman"/>
        </w:rPr>
        <w:t>Q&amp;A</w:t>
      </w:r>
      <w:r w:rsidR="005C05AB" w:rsidRPr="00D63459">
        <w:rPr>
          <w:rFonts w:ascii="Times New Roman" w:eastAsia="標楷體" w:hAnsi="Times New Roman" w:cs="Times New Roman"/>
        </w:rPr>
        <w:t>時主要以中文回答。</w:t>
      </w:r>
    </w:p>
    <w:p w:rsidR="00C104AA" w:rsidRPr="00D63459" w:rsidRDefault="00C104AA" w:rsidP="00D63459">
      <w:pPr>
        <w:pStyle w:val="a5"/>
        <w:spacing w:line="440" w:lineRule="exact"/>
        <w:ind w:leftChars="0" w:left="168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</w:rPr>
        <w:t>違</w:t>
      </w:r>
      <w:r w:rsidR="006602BE" w:rsidRPr="00D63459">
        <w:rPr>
          <w:rFonts w:ascii="Times New Roman" w:eastAsia="標楷體" w:hAnsi="Times New Roman" w:cs="Times New Roman"/>
        </w:rPr>
        <w:t>反上述規定</w:t>
      </w:r>
      <w:r w:rsidRPr="00D63459">
        <w:rPr>
          <w:rFonts w:ascii="Times New Roman" w:eastAsia="標楷體" w:hAnsi="Times New Roman" w:cs="Times New Roman"/>
        </w:rPr>
        <w:t>者</w:t>
      </w:r>
      <w:r w:rsidR="006602BE" w:rsidRPr="00D63459">
        <w:rPr>
          <w:rFonts w:ascii="Times New Roman" w:eastAsia="標楷體" w:hAnsi="Times New Roman" w:cs="Times New Roman"/>
        </w:rPr>
        <w:t>，主辦單位可以</w:t>
      </w:r>
      <w:r w:rsidRPr="00D63459">
        <w:rPr>
          <w:rFonts w:ascii="Times New Roman" w:eastAsia="標楷體" w:hAnsi="Times New Roman" w:cs="Times New Roman"/>
        </w:rPr>
        <w:t>取消</w:t>
      </w:r>
      <w:r w:rsidR="006602BE" w:rsidRPr="00D63459">
        <w:rPr>
          <w:rFonts w:ascii="Times New Roman" w:eastAsia="標楷體" w:hAnsi="Times New Roman" w:cs="Times New Roman"/>
        </w:rPr>
        <w:t>該組違規隊伍之</w:t>
      </w:r>
      <w:r w:rsidRPr="00D63459">
        <w:rPr>
          <w:rFonts w:ascii="Times New Roman" w:eastAsia="標楷體" w:hAnsi="Times New Roman" w:cs="Times New Roman"/>
        </w:rPr>
        <w:t>決賽資格。</w:t>
      </w:r>
    </w:p>
    <w:p w:rsidR="00C104AA" w:rsidRPr="00D63459" w:rsidRDefault="00C104AA" w:rsidP="00D63459">
      <w:pPr>
        <w:pStyle w:val="a5"/>
        <w:numPr>
          <w:ilvl w:val="0"/>
          <w:numId w:val="6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  <w:b/>
        </w:rPr>
        <w:t>手談趣</w:t>
      </w:r>
      <w:r w:rsidR="001E539A" w:rsidRPr="00D63459">
        <w:rPr>
          <w:rFonts w:ascii="Times New Roman" w:eastAsia="標楷體" w:hAnsi="Times New Roman" w:cs="Times New Roman"/>
          <w:b/>
        </w:rPr>
        <w:t>活動</w:t>
      </w:r>
      <w:r w:rsidR="006602BE" w:rsidRPr="00D63459">
        <w:rPr>
          <w:rFonts w:ascii="Times New Roman" w:eastAsia="標楷體" w:hAnsi="Times New Roman" w:cs="Times New Roman"/>
          <w:b/>
        </w:rPr>
        <w:t>企劃</w:t>
      </w:r>
      <w:r w:rsidRPr="00D63459">
        <w:rPr>
          <w:rFonts w:ascii="Times New Roman" w:eastAsia="標楷體" w:hAnsi="Times New Roman" w:cs="Times New Roman"/>
          <w:b/>
        </w:rPr>
        <w:t>組</w:t>
      </w:r>
      <w:r w:rsidRPr="00D63459">
        <w:rPr>
          <w:rFonts w:ascii="Times New Roman" w:eastAsia="標楷體" w:hAnsi="Times New Roman" w:cs="Times New Roman"/>
        </w:rPr>
        <w:t>：</w:t>
      </w:r>
      <w:r w:rsidR="002E4E80" w:rsidRPr="00D63459">
        <w:rPr>
          <w:rFonts w:ascii="Times New Roman" w:eastAsia="標楷體" w:hAnsi="Times New Roman" w:cs="Times New Roman"/>
        </w:rPr>
        <w:t>以推廣桌遊活動網站「</w:t>
      </w:r>
      <w:r w:rsidR="002E4E80" w:rsidRPr="00D63459">
        <w:rPr>
          <w:rFonts w:ascii="Times New Roman" w:eastAsia="標楷體" w:hAnsi="Times New Roman" w:cs="Times New Roman"/>
        </w:rPr>
        <w:t>SOTANFUN</w:t>
      </w:r>
      <w:r w:rsidR="002E4E80" w:rsidRPr="00D63459">
        <w:rPr>
          <w:rFonts w:ascii="Times New Roman" w:eastAsia="標楷體" w:hAnsi="Times New Roman" w:cs="Times New Roman"/>
        </w:rPr>
        <w:t>手談趣」為企劃內容</w:t>
      </w:r>
      <w:r w:rsidR="002E4E80" w:rsidRPr="00D63459">
        <w:rPr>
          <w:rFonts w:ascii="Times New Roman" w:eastAsia="標楷體" w:hAnsi="Times New Roman" w:cs="Times New Roman"/>
        </w:rPr>
        <w:t>(</w:t>
      </w:r>
      <w:r w:rsidR="002E4E80" w:rsidRPr="00D63459">
        <w:rPr>
          <w:rFonts w:ascii="Times New Roman" w:eastAsia="標楷體" w:hAnsi="Times New Roman" w:cs="Times New Roman"/>
        </w:rPr>
        <w:t>請參考</w:t>
      </w:r>
      <w:hyperlink r:id="rId8" w:anchor="/login" w:history="1">
        <w:r w:rsidR="002E4E80" w:rsidRPr="00D63459">
          <w:rPr>
            <w:rStyle w:val="a3"/>
            <w:rFonts w:ascii="Times New Roman" w:eastAsia="標楷體" w:hAnsi="Times New Roman" w:cs="Times New Roman"/>
          </w:rPr>
          <w:t>https://www.sotanfun.com/#/login</w:t>
        </w:r>
      </w:hyperlink>
      <w:r w:rsidR="002E4E80" w:rsidRPr="00D63459">
        <w:rPr>
          <w:rFonts w:ascii="Times New Roman" w:eastAsia="標楷體" w:hAnsi="Times New Roman" w:cs="Times New Roman"/>
        </w:rPr>
        <w:t>)</w:t>
      </w:r>
      <w:r w:rsidR="002E4E80" w:rsidRPr="00D63459">
        <w:rPr>
          <w:rFonts w:ascii="Times New Roman" w:eastAsia="標楷體" w:hAnsi="Times New Roman" w:cs="Times New Roman"/>
        </w:rPr>
        <w:t>，以</w:t>
      </w:r>
      <w:r w:rsidR="002E4E80" w:rsidRPr="00D63459">
        <w:rPr>
          <w:rFonts w:ascii="Times New Roman" w:eastAsia="標楷體" w:hAnsi="Times New Roman" w:cs="Times New Roman"/>
        </w:rPr>
        <w:t>NT$100,000</w:t>
      </w:r>
      <w:r w:rsidR="002E4E80" w:rsidRPr="00D63459">
        <w:rPr>
          <w:rFonts w:ascii="Times New Roman" w:eastAsia="標楷體" w:hAnsi="Times New Roman" w:cs="Times New Roman"/>
        </w:rPr>
        <w:t>元為活動預算，舉辦一個為期至少一個月的網路整合行銷</w:t>
      </w:r>
      <w:r w:rsidR="002E4E80" w:rsidRPr="00D63459">
        <w:rPr>
          <w:rFonts w:ascii="Times New Roman" w:eastAsia="標楷體" w:hAnsi="Times New Roman" w:cs="Times New Roman"/>
        </w:rPr>
        <w:t>(IMC)</w:t>
      </w:r>
      <w:r w:rsidR="002E4E80" w:rsidRPr="00D63459">
        <w:rPr>
          <w:rFonts w:ascii="Times New Roman" w:eastAsia="標楷體" w:hAnsi="Times New Roman" w:cs="Times New Roman"/>
        </w:rPr>
        <w:t>活動。該企劃書</w:t>
      </w:r>
      <w:r w:rsidR="006602BE" w:rsidRPr="00D63459">
        <w:rPr>
          <w:rFonts w:ascii="Times New Roman" w:eastAsia="標楷體" w:hAnsi="Times New Roman" w:cs="Times New Roman"/>
        </w:rPr>
        <w:t>除了</w:t>
      </w:r>
      <w:r w:rsidR="002E4E80" w:rsidRPr="00D63459">
        <w:rPr>
          <w:rFonts w:ascii="Times New Roman" w:eastAsia="標楷體" w:hAnsi="Times New Roman" w:cs="Times New Roman"/>
        </w:rPr>
        <w:t>須具備具體的行銷活動與達成目標（如粉</w:t>
      </w:r>
      <w:r w:rsidR="006602BE" w:rsidRPr="00D63459">
        <w:rPr>
          <w:rFonts w:ascii="Times New Roman" w:eastAsia="標楷體" w:hAnsi="Times New Roman" w:cs="Times New Roman"/>
        </w:rPr>
        <w:t>絲專頁按讚數、會員人數。。等）外，參加團隊尚必須具備執行該企劃案之能力。</w:t>
      </w:r>
    </w:p>
    <w:p w:rsidR="00B75462" w:rsidRPr="00D63459" w:rsidRDefault="00B75462" w:rsidP="00D63459">
      <w:pPr>
        <w:pStyle w:val="a5"/>
        <w:spacing w:line="440" w:lineRule="exact"/>
        <w:ind w:leftChars="0" w:left="1680"/>
        <w:rPr>
          <w:rFonts w:ascii="Times New Roman" w:eastAsia="標楷體" w:hAnsi="Times New Roman" w:cs="Times New Roman"/>
        </w:rPr>
      </w:pPr>
    </w:p>
    <w:p w:rsidR="00FB51D2" w:rsidRPr="00D63459" w:rsidRDefault="002A61FE" w:rsidP="00D63459">
      <w:pPr>
        <w:spacing w:line="440" w:lineRule="exact"/>
        <w:ind w:leftChars="100" w:left="1800" w:hangingChars="650" w:hanging="156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</w:rPr>
        <w:t>競賽方式：</w:t>
      </w:r>
    </w:p>
    <w:p w:rsidR="00FB51D2" w:rsidRPr="00D63459" w:rsidRDefault="00D417CB" w:rsidP="00D63459">
      <w:pPr>
        <w:pStyle w:val="a5"/>
        <w:numPr>
          <w:ilvl w:val="0"/>
          <w:numId w:val="8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</w:rPr>
        <w:t>採初賽、決賽及總決賽三階段進行，初賽及決賽以書面審查為主，</w:t>
      </w:r>
    </w:p>
    <w:p w:rsidR="004767ED" w:rsidRPr="00D63459" w:rsidRDefault="00D417CB" w:rsidP="00D63459">
      <w:pPr>
        <w:spacing w:line="440" w:lineRule="exact"/>
        <w:ind w:leftChars="700" w:left="3240" w:hangingChars="650" w:hanging="156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</w:rPr>
        <w:t>總決賽採現場簡報與問答方式進行</w:t>
      </w:r>
      <w:r w:rsidR="004767ED" w:rsidRPr="00D63459">
        <w:rPr>
          <w:rFonts w:ascii="Times New Roman" w:eastAsia="標楷體" w:hAnsi="Times New Roman" w:cs="Times New Roman"/>
        </w:rPr>
        <w:t>，簡報與問答時間另行公佈</w:t>
      </w:r>
      <w:r w:rsidRPr="00D63459">
        <w:rPr>
          <w:rFonts w:ascii="Times New Roman" w:eastAsia="標楷體" w:hAnsi="Times New Roman" w:cs="Times New Roman"/>
        </w:rPr>
        <w:t>。</w:t>
      </w:r>
    </w:p>
    <w:p w:rsidR="00FB51D2" w:rsidRPr="00D63459" w:rsidRDefault="002A61FE" w:rsidP="00D63459">
      <w:pPr>
        <w:spacing w:line="440" w:lineRule="exact"/>
        <w:ind w:leftChars="500" w:left="120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</w:rPr>
        <w:t>(</w:t>
      </w:r>
      <w:r w:rsidRPr="00D63459">
        <w:rPr>
          <w:rFonts w:ascii="Times New Roman" w:eastAsia="標楷體" w:hAnsi="Times New Roman" w:cs="Times New Roman"/>
        </w:rPr>
        <w:t>二</w:t>
      </w:r>
      <w:r w:rsidRPr="00D63459">
        <w:rPr>
          <w:rFonts w:ascii="Times New Roman" w:eastAsia="標楷體" w:hAnsi="Times New Roman" w:cs="Times New Roman"/>
        </w:rPr>
        <w:t>)</w:t>
      </w:r>
      <w:r w:rsidRPr="00D63459">
        <w:rPr>
          <w:rFonts w:ascii="Times New Roman" w:eastAsia="標楷體" w:hAnsi="Times New Roman" w:cs="Times New Roman"/>
        </w:rPr>
        <w:t>每組經營團隊最多</w:t>
      </w:r>
      <w:r w:rsidR="00D417CB" w:rsidRPr="00D63459">
        <w:rPr>
          <w:rFonts w:ascii="Times New Roman" w:eastAsia="標楷體" w:hAnsi="Times New Roman" w:cs="Times New Roman"/>
        </w:rPr>
        <w:t>8</w:t>
      </w:r>
      <w:r w:rsidRPr="00D63459">
        <w:rPr>
          <w:rFonts w:ascii="Times New Roman" w:eastAsia="標楷體" w:hAnsi="Times New Roman" w:cs="Times New Roman"/>
        </w:rPr>
        <w:t>人（</w:t>
      </w:r>
      <w:r w:rsidR="00A212C9" w:rsidRPr="00D63459">
        <w:rPr>
          <w:rFonts w:ascii="Times New Roman" w:eastAsia="標楷體" w:hAnsi="Times New Roman" w:cs="Times New Roman"/>
        </w:rPr>
        <w:t>學生</w:t>
      </w:r>
      <w:r w:rsidR="00A212C9" w:rsidRPr="00D63459">
        <w:rPr>
          <w:rFonts w:ascii="Times New Roman" w:eastAsia="標楷體" w:hAnsi="Times New Roman" w:cs="Times New Roman"/>
        </w:rPr>
        <w:t>6</w:t>
      </w:r>
      <w:r w:rsidR="00A212C9" w:rsidRPr="00D63459">
        <w:rPr>
          <w:rFonts w:ascii="Times New Roman" w:eastAsia="標楷體" w:hAnsi="Times New Roman" w:cs="Times New Roman"/>
        </w:rPr>
        <w:t>名</w:t>
      </w:r>
      <w:r w:rsidR="00A212C9" w:rsidRPr="00D63459">
        <w:rPr>
          <w:rFonts w:ascii="Times New Roman" w:eastAsia="標楷體" w:hAnsi="Times New Roman" w:cs="Times New Roman"/>
        </w:rPr>
        <w:t>+</w:t>
      </w:r>
      <w:r w:rsidR="00A212C9" w:rsidRPr="00D63459">
        <w:rPr>
          <w:rFonts w:ascii="Times New Roman" w:eastAsia="標楷體" w:hAnsi="Times New Roman" w:cs="Times New Roman"/>
        </w:rPr>
        <w:t>指</w:t>
      </w:r>
      <w:r w:rsidRPr="00D63459">
        <w:rPr>
          <w:rFonts w:ascii="Times New Roman" w:eastAsia="標楷體" w:hAnsi="Times New Roman" w:cs="Times New Roman"/>
        </w:rPr>
        <w:t>導老師</w:t>
      </w:r>
      <w:r w:rsidR="00A212C9" w:rsidRPr="00D63459">
        <w:rPr>
          <w:rFonts w:ascii="Times New Roman" w:eastAsia="標楷體" w:hAnsi="Times New Roman" w:cs="Times New Roman"/>
        </w:rPr>
        <w:t>2</w:t>
      </w:r>
      <w:r w:rsidR="00A212C9" w:rsidRPr="00D63459">
        <w:rPr>
          <w:rFonts w:ascii="Times New Roman" w:eastAsia="標楷體" w:hAnsi="Times New Roman" w:cs="Times New Roman"/>
        </w:rPr>
        <w:t>名</w:t>
      </w:r>
      <w:r w:rsidRPr="00D63459">
        <w:rPr>
          <w:rFonts w:ascii="Times New Roman" w:eastAsia="標楷體" w:hAnsi="Times New Roman" w:cs="Times New Roman"/>
        </w:rPr>
        <w:t>），</w:t>
      </w:r>
      <w:r w:rsidR="00D417CB" w:rsidRPr="00D63459">
        <w:rPr>
          <w:rFonts w:ascii="Times New Roman" w:eastAsia="標楷體" w:hAnsi="Times New Roman" w:cs="Times New Roman"/>
        </w:rPr>
        <w:t>可跨校、跨系組</w:t>
      </w:r>
    </w:p>
    <w:p w:rsidR="002A61FE" w:rsidRPr="00D63459" w:rsidRDefault="00D417CB" w:rsidP="00D63459">
      <w:pPr>
        <w:spacing w:line="440" w:lineRule="exact"/>
        <w:ind w:leftChars="700" w:left="1680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</w:rPr>
        <w:t>隊參加</w:t>
      </w:r>
      <w:r w:rsidR="002A61FE" w:rsidRPr="00D63459">
        <w:rPr>
          <w:rFonts w:ascii="Times New Roman" w:eastAsia="標楷體" w:hAnsi="Times New Roman" w:cs="Times New Roman"/>
        </w:rPr>
        <w:t>。</w:t>
      </w:r>
    </w:p>
    <w:p w:rsidR="00FB51D2" w:rsidRPr="00D63459" w:rsidRDefault="002A61FE" w:rsidP="00D63459">
      <w:pPr>
        <w:pStyle w:val="af4"/>
        <w:spacing w:line="440" w:lineRule="exact"/>
        <w:ind w:left="1190" w:firstLine="14"/>
        <w:rPr>
          <w:rFonts w:ascii="Times New Roman" w:eastAsia="標楷體" w:hAnsi="Times New Roman" w:cs="Times New Roman"/>
        </w:rPr>
      </w:pPr>
      <w:r w:rsidRPr="00D63459">
        <w:rPr>
          <w:rFonts w:ascii="Times New Roman" w:eastAsia="標楷體" w:hAnsi="Times New Roman" w:cs="Times New Roman"/>
        </w:rPr>
        <w:t>(</w:t>
      </w:r>
      <w:r w:rsidRPr="00D63459">
        <w:rPr>
          <w:rFonts w:ascii="Times New Roman" w:eastAsia="標楷體" w:hAnsi="Times New Roman" w:cs="Times New Roman"/>
        </w:rPr>
        <w:t>三</w:t>
      </w:r>
      <w:r w:rsidRPr="00D63459">
        <w:rPr>
          <w:rFonts w:ascii="Times New Roman" w:eastAsia="標楷體" w:hAnsi="Times New Roman" w:cs="Times New Roman"/>
        </w:rPr>
        <w:t>)</w:t>
      </w:r>
      <w:r w:rsidRPr="00D63459">
        <w:rPr>
          <w:rFonts w:ascii="Times New Roman" w:eastAsia="標楷體" w:hAnsi="Times New Roman" w:cs="Times New Roman"/>
        </w:rPr>
        <w:t>參賽隊伍需將作品成果製作</w:t>
      </w:r>
      <w:r w:rsidRPr="00D63459">
        <w:rPr>
          <w:rFonts w:ascii="Times New Roman" w:eastAsia="標楷體" w:hAnsi="Times New Roman" w:cs="Times New Roman"/>
        </w:rPr>
        <w:t xml:space="preserve"> PPT </w:t>
      </w:r>
      <w:r w:rsidRPr="00D63459">
        <w:rPr>
          <w:rFonts w:ascii="Times New Roman" w:eastAsia="標楷體" w:hAnsi="Times New Roman" w:cs="Times New Roman"/>
        </w:rPr>
        <w:t>檔案及填寫報名表</w:t>
      </w:r>
      <w:r w:rsidRPr="00D63459">
        <w:rPr>
          <w:rFonts w:ascii="Times New Roman" w:eastAsia="標楷體" w:hAnsi="Times New Roman" w:cs="Times New Roman"/>
        </w:rPr>
        <w:t>(</w:t>
      </w:r>
      <w:r w:rsidRPr="00D63459">
        <w:rPr>
          <w:rFonts w:ascii="Times New Roman" w:eastAsia="標楷體" w:hAnsi="Times New Roman" w:cs="Times New Roman"/>
        </w:rPr>
        <w:t>如附</w:t>
      </w:r>
      <w:r w:rsidR="00CD0AE2" w:rsidRPr="00D63459">
        <w:rPr>
          <w:rFonts w:ascii="Times New Roman" w:eastAsia="標楷體" w:hAnsi="Times New Roman" w:cs="Times New Roman"/>
        </w:rPr>
        <w:t>件</w:t>
      </w:r>
      <w:r w:rsidRPr="00D63459">
        <w:rPr>
          <w:rFonts w:ascii="Times New Roman" w:eastAsia="標楷體" w:hAnsi="Times New Roman" w:cs="Times New Roman"/>
        </w:rPr>
        <w:t>一</w:t>
      </w:r>
      <w:r w:rsidRPr="00D63459">
        <w:rPr>
          <w:rFonts w:ascii="Times New Roman" w:eastAsia="標楷體" w:hAnsi="Times New Roman" w:cs="Times New Roman"/>
        </w:rPr>
        <w:t>)</w:t>
      </w:r>
      <w:r w:rsidRPr="00D63459">
        <w:rPr>
          <w:rFonts w:ascii="Times New Roman" w:eastAsia="標楷體" w:hAnsi="Times New Roman" w:cs="Times New Roman"/>
        </w:rPr>
        <w:t>，</w:t>
      </w:r>
    </w:p>
    <w:p w:rsidR="00B75462" w:rsidRPr="00D63459" w:rsidRDefault="002A61FE" w:rsidP="00D63459">
      <w:pPr>
        <w:pStyle w:val="af4"/>
        <w:spacing w:line="440" w:lineRule="exact"/>
        <w:ind w:leftChars="696" w:left="1670" w:firstLine="14"/>
        <w:rPr>
          <w:rFonts w:ascii="Times New Roman" w:eastAsia="標楷體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  <w:b/>
        </w:rPr>
        <w:t>並請於</w:t>
      </w:r>
      <w:r w:rsidR="001D5A84" w:rsidRPr="00D63459">
        <w:rPr>
          <w:rFonts w:ascii="Times New Roman" w:eastAsia="標楷體" w:hAnsi="Times New Roman" w:cs="Times New Roman"/>
          <w:b/>
        </w:rPr>
        <w:t>105</w:t>
      </w:r>
      <w:r w:rsidRPr="00D63459">
        <w:rPr>
          <w:rFonts w:ascii="Times New Roman" w:eastAsia="標楷體" w:hAnsi="Times New Roman" w:cs="Times New Roman"/>
          <w:b/>
        </w:rPr>
        <w:t>年</w:t>
      </w:r>
      <w:r w:rsidR="00B75462" w:rsidRPr="00D63459">
        <w:rPr>
          <w:rFonts w:ascii="Times New Roman" w:eastAsia="標楷體" w:hAnsi="Times New Roman" w:cs="Times New Roman"/>
          <w:b/>
        </w:rPr>
        <w:t>11</w:t>
      </w:r>
      <w:r w:rsidRPr="00D63459">
        <w:rPr>
          <w:rFonts w:ascii="Times New Roman" w:eastAsia="標楷體" w:hAnsi="Times New Roman" w:cs="Times New Roman"/>
          <w:b/>
        </w:rPr>
        <w:t>月</w:t>
      </w:r>
      <w:r w:rsidR="00B75462" w:rsidRPr="00D63459">
        <w:rPr>
          <w:rFonts w:ascii="Times New Roman" w:eastAsia="標楷體" w:hAnsi="Times New Roman" w:cs="Times New Roman"/>
          <w:b/>
        </w:rPr>
        <w:t>27</w:t>
      </w:r>
      <w:r w:rsidRPr="00D63459">
        <w:rPr>
          <w:rFonts w:ascii="Times New Roman" w:eastAsia="標楷體" w:hAnsi="Times New Roman" w:cs="Times New Roman"/>
          <w:b/>
        </w:rPr>
        <w:t>日</w:t>
      </w:r>
      <w:r w:rsidRPr="00D63459">
        <w:rPr>
          <w:rFonts w:ascii="Times New Roman" w:eastAsia="標楷體" w:hAnsi="Times New Roman" w:cs="Times New Roman"/>
          <w:b/>
        </w:rPr>
        <w:t>(</w:t>
      </w:r>
      <w:r w:rsidRPr="00D63459">
        <w:rPr>
          <w:rFonts w:ascii="Times New Roman" w:eastAsia="標楷體" w:hAnsi="Times New Roman" w:cs="Times New Roman"/>
          <w:b/>
        </w:rPr>
        <w:t>一</w:t>
      </w:r>
      <w:r w:rsidRPr="00D63459">
        <w:rPr>
          <w:rFonts w:ascii="Times New Roman" w:eastAsia="標楷體" w:hAnsi="Times New Roman" w:cs="Times New Roman"/>
          <w:b/>
        </w:rPr>
        <w:t>)</w:t>
      </w:r>
      <w:r w:rsidRPr="00D63459">
        <w:rPr>
          <w:rFonts w:ascii="Times New Roman" w:eastAsia="標楷體" w:hAnsi="Times New Roman" w:cs="Times New Roman"/>
          <w:b/>
        </w:rPr>
        <w:t>前</w:t>
      </w:r>
      <w:r w:rsidRPr="00D63459">
        <w:rPr>
          <w:rFonts w:ascii="Times New Roman" w:eastAsia="標楷體" w:hAnsi="Times New Roman" w:cs="Times New Roman"/>
          <w:b/>
        </w:rPr>
        <w:t>e-mail</w:t>
      </w:r>
      <w:r w:rsidRPr="00D63459">
        <w:rPr>
          <w:rFonts w:ascii="Times New Roman" w:eastAsia="標楷體" w:hAnsi="Times New Roman" w:cs="Times New Roman"/>
          <w:b/>
        </w:rPr>
        <w:t>至</w:t>
      </w:r>
      <w:hyperlink r:id="rId9" w:history="1">
        <w:r w:rsidR="00B75462" w:rsidRPr="00D63459">
          <w:rPr>
            <w:rStyle w:val="a3"/>
            <w:rFonts w:ascii="Times New Roman" w:eastAsia="標楷體" w:hAnsi="Times New Roman" w:cs="Times New Roman"/>
            <w:b/>
          </w:rPr>
          <w:t>2017mancut@gmail.com</w:t>
        </w:r>
      </w:hyperlink>
      <w:r w:rsidRPr="00D63459">
        <w:rPr>
          <w:rFonts w:ascii="Times New Roman" w:eastAsia="標楷體" w:hAnsi="Times New Roman" w:cs="Times New Roman"/>
        </w:rPr>
        <w:t>信箱</w:t>
      </w:r>
      <w:r w:rsidRPr="00D63459">
        <w:rPr>
          <w:rFonts w:ascii="Times New Roman" w:eastAsia="標楷體" w:hAnsi="Times New Roman" w:cs="Times New Roman"/>
          <w:color w:val="000000" w:themeColor="text1"/>
        </w:rPr>
        <w:t>，逾期、不符合格式之報名表或</w:t>
      </w:r>
      <w:r w:rsidRPr="00D63459">
        <w:rPr>
          <w:rFonts w:ascii="Times New Roman" w:eastAsia="標楷體" w:hAnsi="Times New Roman" w:cs="Times New Roman"/>
          <w:color w:val="000000" w:themeColor="text1"/>
        </w:rPr>
        <w:t xml:space="preserve"> PPT </w:t>
      </w:r>
      <w:r w:rsidRPr="00D63459">
        <w:rPr>
          <w:rFonts w:ascii="Times New Roman" w:eastAsia="標楷體" w:hAnsi="Times New Roman" w:cs="Times New Roman"/>
          <w:color w:val="000000" w:themeColor="text1"/>
        </w:rPr>
        <w:t>檔案，恕不予受理，視同放棄參賽。</w:t>
      </w:r>
    </w:p>
    <w:p w:rsidR="00B70C66" w:rsidRPr="00D63459" w:rsidRDefault="00083800" w:rsidP="00D63459">
      <w:pPr>
        <w:pStyle w:val="af4"/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</w:rPr>
        <w:t xml:space="preserve"> (</w:t>
      </w:r>
      <w:r w:rsidRPr="00D63459">
        <w:rPr>
          <w:rFonts w:ascii="Times New Roman" w:eastAsia="標楷體" w:hAnsi="Times New Roman" w:cs="Times New Roman"/>
        </w:rPr>
        <w:t>四</w:t>
      </w:r>
      <w:r w:rsidRPr="00D63459">
        <w:rPr>
          <w:rFonts w:ascii="Times New Roman" w:eastAsia="標楷體" w:hAnsi="Times New Roman" w:cs="Times New Roman"/>
        </w:rPr>
        <w:t>)</w:t>
      </w:r>
      <w:r w:rsidR="009D317D" w:rsidRPr="00D63459">
        <w:rPr>
          <w:rFonts w:ascii="Times New Roman" w:eastAsia="標楷體" w:hAnsi="Times New Roman" w:cs="Times New Roman"/>
        </w:rPr>
        <w:t>初賽作品的</w:t>
      </w:r>
      <w:r w:rsidR="009D317D" w:rsidRPr="00D63459">
        <w:rPr>
          <w:rFonts w:ascii="Times New Roman" w:eastAsia="標楷體" w:hAnsi="Times New Roman" w:cs="Times New Roman"/>
        </w:rPr>
        <w:t>PPT</w:t>
      </w:r>
      <w:r w:rsidR="009D317D" w:rsidRPr="00D63459">
        <w:rPr>
          <w:rFonts w:ascii="Times New Roman" w:eastAsia="標楷體" w:hAnsi="Times New Roman" w:cs="Times New Roman"/>
        </w:rPr>
        <w:t>首頁必須包括</w:t>
      </w:r>
      <w:r w:rsidR="009D317D" w:rsidRPr="00D63459">
        <w:rPr>
          <w:rFonts w:ascii="Times New Roman" w:eastAsia="新細明體" w:hAnsi="Times New Roman" w:cs="Times New Roman"/>
        </w:rPr>
        <w:t>：</w:t>
      </w:r>
      <w:r w:rsidR="009D317D" w:rsidRPr="00D63459">
        <w:rPr>
          <w:rFonts w:ascii="Times New Roman" w:eastAsia="標楷體" w:hAnsi="Times New Roman" w:cs="Times New Roman"/>
        </w:rPr>
        <w:t>作品名稱、指導老師及所有參賽同學</w:t>
      </w:r>
    </w:p>
    <w:p w:rsidR="00BE4335" w:rsidRPr="00D63459" w:rsidRDefault="009D317D" w:rsidP="00D63459">
      <w:pPr>
        <w:pStyle w:val="af4"/>
        <w:spacing w:line="440" w:lineRule="exact"/>
        <w:ind w:left="1680"/>
        <w:rPr>
          <w:rFonts w:ascii="Times New Roman" w:eastAsia="標楷體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</w:rPr>
        <w:t>的</w:t>
      </w:r>
      <w:r w:rsidR="00B70C66" w:rsidRPr="00D63459">
        <w:rPr>
          <w:rFonts w:ascii="Times New Roman" w:eastAsia="標楷體" w:hAnsi="Times New Roman" w:cs="Times New Roman"/>
        </w:rPr>
        <w:t>學校、</w:t>
      </w:r>
      <w:r w:rsidR="00083800" w:rsidRPr="00D63459">
        <w:rPr>
          <w:rFonts w:ascii="Times New Roman" w:eastAsia="標楷體" w:hAnsi="Times New Roman" w:cs="Times New Roman"/>
        </w:rPr>
        <w:t>科系</w:t>
      </w:r>
      <w:r w:rsidR="00B70C66" w:rsidRPr="00D63459">
        <w:rPr>
          <w:rFonts w:ascii="Times New Roman" w:eastAsia="標楷體" w:hAnsi="Times New Roman" w:cs="Times New Roman"/>
        </w:rPr>
        <w:t>及姓名</w:t>
      </w:r>
    </w:p>
    <w:p w:rsidR="006602BE" w:rsidRPr="00D63459" w:rsidRDefault="001D5A84" w:rsidP="00D63459">
      <w:pPr>
        <w:pStyle w:val="a5"/>
        <w:numPr>
          <w:ilvl w:val="0"/>
          <w:numId w:val="6"/>
        </w:numPr>
        <w:spacing w:line="440" w:lineRule="exact"/>
        <w:ind w:leftChars="0"/>
        <w:rPr>
          <w:rFonts w:ascii="Times New Roman" w:hAnsi="Times New Roman" w:cs="Times New Roman"/>
          <w:color w:val="000000" w:themeColor="text1"/>
        </w:rPr>
      </w:pPr>
      <w:r w:rsidRPr="00D63459">
        <w:rPr>
          <w:rFonts w:ascii="Times New Roman" w:eastAsia="標楷體" w:hAnsi="Times New Roman" w:cs="Times New Roman"/>
          <w:color w:val="000000" w:themeColor="text1"/>
        </w:rPr>
        <w:t>簡報範例下載網址：</w:t>
      </w:r>
      <w:hyperlink r:id="rId10" w:history="1">
        <w:r w:rsidR="00D417CB" w:rsidRPr="00D63459">
          <w:rPr>
            <w:rFonts w:ascii="Times New Roman" w:hAnsi="Times New Roman" w:cs="Times New Roman"/>
            <w:color w:val="000000" w:themeColor="text1"/>
          </w:rPr>
          <w:t>http://www.analysis.com.tw/upload/contest.rar</w:t>
        </w:r>
      </w:hyperlink>
    </w:p>
    <w:p w:rsidR="00D63459" w:rsidRDefault="00D63459" w:rsidP="003F6618">
      <w:pPr>
        <w:spacing w:line="440" w:lineRule="exact"/>
        <w:rPr>
          <w:rFonts w:ascii="Times New Roman" w:eastAsia="標楷體" w:hAnsi="Times New Roman" w:cs="Times New Roman"/>
        </w:rPr>
      </w:pPr>
    </w:p>
    <w:p w:rsidR="00115207" w:rsidRPr="003F6618" w:rsidRDefault="00115207" w:rsidP="003F6618">
      <w:pPr>
        <w:spacing w:line="440" w:lineRule="exact"/>
        <w:rPr>
          <w:rFonts w:ascii="Times New Roman" w:eastAsia="標楷體" w:hAnsi="Times New Roman" w:cs="Times New Roman"/>
        </w:rPr>
      </w:pPr>
    </w:p>
    <w:p w:rsidR="003F6618" w:rsidRPr="003F6618" w:rsidRDefault="003F6618" w:rsidP="003F6618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3F6618">
        <w:rPr>
          <w:rFonts w:ascii="標楷體" w:eastAsia="標楷體" w:cs="標楷體" w:hint="eastAsia"/>
          <w:color w:val="000000"/>
          <w:kern w:val="0"/>
          <w:szCs w:val="24"/>
        </w:rPr>
        <w:lastRenderedPageBreak/>
        <w:t>活動網址：</w:t>
      </w:r>
    </w:p>
    <w:p w:rsidR="003F6618" w:rsidRDefault="003F6618" w:rsidP="003F6618">
      <w:pPr>
        <w:autoSpaceDE w:val="0"/>
        <w:autoSpaceDN w:val="0"/>
        <w:adjustRightInd w:val="0"/>
        <w:ind w:firstLineChars="500" w:firstLine="120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>
        <w:rPr>
          <w:rFonts w:ascii="標楷體" w:eastAsia="標楷體" w:cs="標楷體" w:hint="eastAsia"/>
          <w:color w:val="000000"/>
          <w:kern w:val="0"/>
          <w:szCs w:val="24"/>
        </w:rPr>
        <w:t>活動官網：至「獎金獵人」網站搜尋本競賽</w:t>
      </w:r>
    </w:p>
    <w:p w:rsidR="003F6618" w:rsidRDefault="003F6618" w:rsidP="003F6618">
      <w:pPr>
        <w:autoSpaceDE w:val="0"/>
        <w:autoSpaceDN w:val="0"/>
        <w:adjustRightInd w:val="0"/>
        <w:ind w:firstLineChars="500" w:firstLine="120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二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 fb </w:t>
      </w:r>
      <w:r>
        <w:rPr>
          <w:rFonts w:ascii="標楷體" w:eastAsia="標楷體" w:cs="標楷體" w:hint="eastAsia"/>
          <w:color w:val="000000"/>
          <w:kern w:val="0"/>
          <w:szCs w:val="24"/>
        </w:rPr>
        <w:t>互動專區：「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2017</w:t>
      </w:r>
      <w:r w:rsidRPr="003F6618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新創盃全國大專校院創意創新創業企劃競賽</w:t>
      </w:r>
      <w:r>
        <w:rPr>
          <w:rFonts w:ascii="標楷體" w:eastAsia="標楷體" w:cs="標楷體" w:hint="eastAsia"/>
          <w:color w:val="000000"/>
          <w:kern w:val="0"/>
          <w:szCs w:val="24"/>
        </w:rPr>
        <w:t>」</w:t>
      </w:r>
    </w:p>
    <w:p w:rsidR="00D63459" w:rsidRDefault="003F6618" w:rsidP="003F6618">
      <w:pPr>
        <w:autoSpaceDE w:val="0"/>
        <w:autoSpaceDN w:val="0"/>
        <w:adjustRightInd w:val="0"/>
        <w:ind w:firstLineChars="700" w:firstLine="1680"/>
        <w:rPr>
          <w:color w:val="000000" w:themeColor="text1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>粉絲專頁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Times New Roman"/>
          <w:color w:val="0000FF"/>
          <w:kern w:val="0"/>
          <w:szCs w:val="24"/>
        </w:rPr>
        <w:t>https://goo.gl/0kqk0q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1D5A84" w:rsidRPr="006602BE" w:rsidRDefault="006602BE" w:rsidP="00CD0CF6">
      <w:pPr>
        <w:spacing w:afterLines="50"/>
        <w:rPr>
          <w:rFonts w:ascii="Times New Roman" w:eastAsia="標楷體" w:hAnsi="Times New Roman" w:cs="Times New Roman"/>
          <w:b/>
          <w:color w:val="000000" w:themeColor="text1"/>
        </w:rPr>
      </w:pPr>
      <w:r w:rsidRPr="006602BE">
        <w:rPr>
          <w:rFonts w:ascii="Times New Roman" w:eastAsia="標楷體" w:hAnsi="Times New Roman" w:cs="Times New Roman"/>
          <w:b/>
          <w:color w:val="000000" w:themeColor="text1"/>
        </w:rPr>
        <w:t>伍評分標準</w:t>
      </w:r>
    </w:p>
    <w:tbl>
      <w:tblPr>
        <w:tblStyle w:val="a4"/>
        <w:tblW w:w="8296" w:type="dxa"/>
        <w:tblInd w:w="1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96"/>
        <w:gridCol w:w="4962"/>
        <w:gridCol w:w="1638"/>
      </w:tblGrid>
      <w:tr w:rsidR="001D5A84" w:rsidRPr="00F07175" w:rsidTr="006602BE">
        <w:tc>
          <w:tcPr>
            <w:tcW w:w="1696" w:type="dxa"/>
          </w:tcPr>
          <w:p w:rsidR="001D5A84" w:rsidRPr="00F07175" w:rsidRDefault="001D5A84" w:rsidP="001D5A8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競賽類別</w:t>
            </w:r>
          </w:p>
        </w:tc>
        <w:tc>
          <w:tcPr>
            <w:tcW w:w="4962" w:type="dxa"/>
          </w:tcPr>
          <w:p w:rsidR="001D5A84" w:rsidRPr="00F07175" w:rsidRDefault="001D5A84" w:rsidP="001D5A8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評分項目</w:t>
            </w:r>
          </w:p>
        </w:tc>
        <w:tc>
          <w:tcPr>
            <w:tcW w:w="1638" w:type="dxa"/>
          </w:tcPr>
          <w:p w:rsidR="001D5A84" w:rsidRPr="00F07175" w:rsidRDefault="001D5A84" w:rsidP="001D5A8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比例</w:t>
            </w:r>
          </w:p>
        </w:tc>
      </w:tr>
      <w:tr w:rsidR="001D5A84" w:rsidRPr="00F07175" w:rsidTr="006602BE">
        <w:tc>
          <w:tcPr>
            <w:tcW w:w="1696" w:type="dxa"/>
            <w:vMerge w:val="restart"/>
            <w:vAlign w:val="center"/>
          </w:tcPr>
          <w:p w:rsidR="001D5A84" w:rsidRPr="00F07175" w:rsidRDefault="00584FAD" w:rsidP="001D5A8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初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/</w:t>
            </w:r>
            <w:r w:rsidR="001D5A84" w:rsidRPr="00F0717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決賽</w:t>
            </w:r>
          </w:p>
          <w:p w:rsidR="001D5A84" w:rsidRPr="00F07175" w:rsidRDefault="001D5A84" w:rsidP="001D5A8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書面審查</w:t>
            </w:r>
          </w:p>
        </w:tc>
        <w:tc>
          <w:tcPr>
            <w:tcW w:w="4962" w:type="dxa"/>
          </w:tcPr>
          <w:p w:rsidR="001D5A84" w:rsidRPr="00F07175" w:rsidRDefault="001D5A84" w:rsidP="00AF5B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市場分析、行銷規劃</w:t>
            </w:r>
            <w:r w:rsidR="00D749D3" w:rsidRPr="00F07175">
              <w:rPr>
                <w:rFonts w:ascii="Times New Roman" w:eastAsia="標楷體" w:hAnsi="Times New Roman" w:cs="Times New Roman"/>
                <w:color w:val="000000" w:themeColor="text1"/>
              </w:rPr>
              <w:t>、活動規劃</w:t>
            </w:r>
          </w:p>
        </w:tc>
        <w:tc>
          <w:tcPr>
            <w:tcW w:w="1638" w:type="dxa"/>
          </w:tcPr>
          <w:p w:rsidR="001D5A84" w:rsidRPr="00F07175" w:rsidRDefault="001D5A84" w:rsidP="001D5A8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25%</w:t>
            </w:r>
          </w:p>
        </w:tc>
      </w:tr>
      <w:tr w:rsidR="001D5A84" w:rsidRPr="00F07175" w:rsidTr="006602BE">
        <w:tc>
          <w:tcPr>
            <w:tcW w:w="1696" w:type="dxa"/>
            <w:vMerge/>
          </w:tcPr>
          <w:p w:rsidR="001D5A84" w:rsidRPr="00F07175" w:rsidRDefault="001D5A84" w:rsidP="00AF5B40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62" w:type="dxa"/>
          </w:tcPr>
          <w:p w:rsidR="001D5A84" w:rsidRPr="00F07175" w:rsidRDefault="001D5A84" w:rsidP="00AF5B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競爭策略、五力分析、行銷創意</w:t>
            </w:r>
          </w:p>
        </w:tc>
        <w:tc>
          <w:tcPr>
            <w:tcW w:w="1638" w:type="dxa"/>
          </w:tcPr>
          <w:p w:rsidR="001D5A84" w:rsidRPr="00F07175" w:rsidRDefault="001D5A84" w:rsidP="001D5A8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25%</w:t>
            </w:r>
          </w:p>
        </w:tc>
      </w:tr>
      <w:tr w:rsidR="001D5A84" w:rsidRPr="00F07175" w:rsidTr="006602BE">
        <w:tc>
          <w:tcPr>
            <w:tcW w:w="1696" w:type="dxa"/>
            <w:vMerge/>
          </w:tcPr>
          <w:p w:rsidR="001D5A84" w:rsidRPr="00F07175" w:rsidRDefault="001D5A84" w:rsidP="00AF5B40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62" w:type="dxa"/>
          </w:tcPr>
          <w:p w:rsidR="001D5A84" w:rsidRPr="00F07175" w:rsidRDefault="00461F38" w:rsidP="00AF5B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營收預估與</w:t>
            </w:r>
            <w:r w:rsidR="001D5A84" w:rsidRPr="00F07175">
              <w:rPr>
                <w:rFonts w:ascii="Times New Roman" w:eastAsia="標楷體" w:hAnsi="Times New Roman" w:cs="Times New Roman"/>
                <w:color w:val="000000" w:themeColor="text1"/>
              </w:rPr>
              <w:t>財務規劃</w:t>
            </w:r>
          </w:p>
        </w:tc>
        <w:tc>
          <w:tcPr>
            <w:tcW w:w="1638" w:type="dxa"/>
          </w:tcPr>
          <w:p w:rsidR="001D5A84" w:rsidRPr="00F07175" w:rsidRDefault="001D5A84" w:rsidP="001D5A8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10%</w:t>
            </w:r>
          </w:p>
        </w:tc>
      </w:tr>
      <w:tr w:rsidR="001D5A84" w:rsidRPr="00F07175" w:rsidTr="006602BE">
        <w:tc>
          <w:tcPr>
            <w:tcW w:w="1696" w:type="dxa"/>
            <w:vMerge/>
          </w:tcPr>
          <w:p w:rsidR="001D5A84" w:rsidRPr="00F07175" w:rsidRDefault="001D5A84" w:rsidP="00AF5B40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62" w:type="dxa"/>
          </w:tcPr>
          <w:p w:rsidR="001D5A84" w:rsidRPr="00F07175" w:rsidRDefault="001D5A84" w:rsidP="00AF5B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經營創新、產品創新、網路創</w:t>
            </w:r>
            <w:r w:rsidR="001B7C6B" w:rsidRPr="00F07175">
              <w:rPr>
                <w:rFonts w:ascii="Times New Roman" w:eastAsia="標楷體" w:hAnsi="Times New Roman" w:cs="Times New Roman"/>
                <w:color w:val="000000" w:themeColor="text1"/>
              </w:rPr>
              <w:t>新</w:t>
            </w:r>
          </w:p>
        </w:tc>
        <w:tc>
          <w:tcPr>
            <w:tcW w:w="1638" w:type="dxa"/>
          </w:tcPr>
          <w:p w:rsidR="001D5A84" w:rsidRPr="00F07175" w:rsidRDefault="000F5F04" w:rsidP="001D5A8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40</w:t>
            </w:r>
            <w:r w:rsidR="001D5A84" w:rsidRPr="00F07175">
              <w:rPr>
                <w:rFonts w:ascii="Times New Roman" w:eastAsia="標楷體" w:hAnsi="Times New Roman" w:cs="Times New Roman"/>
                <w:color w:val="000000" w:themeColor="text1"/>
              </w:rPr>
              <w:t>%</w:t>
            </w:r>
          </w:p>
        </w:tc>
      </w:tr>
      <w:tr w:rsidR="000F5F04" w:rsidRPr="00F07175" w:rsidTr="006602BE">
        <w:tc>
          <w:tcPr>
            <w:tcW w:w="1696" w:type="dxa"/>
            <w:vMerge w:val="restart"/>
            <w:vAlign w:val="center"/>
          </w:tcPr>
          <w:p w:rsidR="000F5F04" w:rsidRPr="00F07175" w:rsidRDefault="000F5F04" w:rsidP="000F5F0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總決賽</w:t>
            </w:r>
          </w:p>
          <w:p w:rsidR="000F5F04" w:rsidRPr="00F07175" w:rsidRDefault="000F5F04" w:rsidP="000F5F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簡報表現</w:t>
            </w:r>
          </w:p>
        </w:tc>
        <w:tc>
          <w:tcPr>
            <w:tcW w:w="4962" w:type="dxa"/>
          </w:tcPr>
          <w:p w:rsidR="000F5F04" w:rsidRPr="00F07175" w:rsidRDefault="000F5F04" w:rsidP="000F5F0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市場分析、行銷規劃</w:t>
            </w:r>
            <w:r w:rsidR="00D749D3" w:rsidRPr="00F07175">
              <w:rPr>
                <w:rFonts w:ascii="Times New Roman" w:eastAsia="標楷體" w:hAnsi="Times New Roman" w:cs="Times New Roman"/>
                <w:color w:val="000000" w:themeColor="text1"/>
              </w:rPr>
              <w:t>、活動規劃</w:t>
            </w:r>
          </w:p>
        </w:tc>
        <w:tc>
          <w:tcPr>
            <w:tcW w:w="1638" w:type="dxa"/>
          </w:tcPr>
          <w:p w:rsidR="000F5F04" w:rsidRPr="00F07175" w:rsidRDefault="000F5F04" w:rsidP="000F5F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20%</w:t>
            </w:r>
          </w:p>
        </w:tc>
      </w:tr>
      <w:tr w:rsidR="000F5F04" w:rsidRPr="00F07175" w:rsidTr="006602BE">
        <w:tc>
          <w:tcPr>
            <w:tcW w:w="1696" w:type="dxa"/>
            <w:vMerge/>
          </w:tcPr>
          <w:p w:rsidR="000F5F04" w:rsidRPr="00F07175" w:rsidRDefault="000F5F04" w:rsidP="000F5F0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62" w:type="dxa"/>
          </w:tcPr>
          <w:p w:rsidR="000F5F04" w:rsidRPr="00F07175" w:rsidRDefault="000F5F04" w:rsidP="000F5F0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競爭策略、五力分析、行銷創意</w:t>
            </w:r>
          </w:p>
        </w:tc>
        <w:tc>
          <w:tcPr>
            <w:tcW w:w="1638" w:type="dxa"/>
          </w:tcPr>
          <w:p w:rsidR="000F5F04" w:rsidRPr="00F07175" w:rsidRDefault="000F5F04" w:rsidP="000F5F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20%</w:t>
            </w:r>
          </w:p>
        </w:tc>
      </w:tr>
      <w:tr w:rsidR="000F5F04" w:rsidRPr="00F07175" w:rsidTr="006602BE">
        <w:tc>
          <w:tcPr>
            <w:tcW w:w="1696" w:type="dxa"/>
            <w:vMerge/>
          </w:tcPr>
          <w:p w:rsidR="000F5F04" w:rsidRPr="00F07175" w:rsidRDefault="000F5F04" w:rsidP="000F5F0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62" w:type="dxa"/>
          </w:tcPr>
          <w:p w:rsidR="000F5F04" w:rsidRPr="00F07175" w:rsidRDefault="00461F38" w:rsidP="000F5F0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營收預估與</w:t>
            </w:r>
            <w:r w:rsidR="000F5F04" w:rsidRPr="00F07175">
              <w:rPr>
                <w:rFonts w:ascii="Times New Roman" w:eastAsia="標楷體" w:hAnsi="Times New Roman" w:cs="Times New Roman"/>
                <w:color w:val="000000" w:themeColor="text1"/>
              </w:rPr>
              <w:t>財務規劃</w:t>
            </w:r>
          </w:p>
        </w:tc>
        <w:tc>
          <w:tcPr>
            <w:tcW w:w="1638" w:type="dxa"/>
          </w:tcPr>
          <w:p w:rsidR="000F5F04" w:rsidRPr="00F07175" w:rsidRDefault="000F5F04" w:rsidP="000F5F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10%</w:t>
            </w:r>
          </w:p>
        </w:tc>
      </w:tr>
      <w:tr w:rsidR="000F5F04" w:rsidRPr="00F07175" w:rsidTr="006602BE">
        <w:tc>
          <w:tcPr>
            <w:tcW w:w="1696" w:type="dxa"/>
            <w:vMerge/>
          </w:tcPr>
          <w:p w:rsidR="000F5F04" w:rsidRPr="00F07175" w:rsidRDefault="000F5F04" w:rsidP="000F5F0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62" w:type="dxa"/>
          </w:tcPr>
          <w:p w:rsidR="000F5F04" w:rsidRPr="00F07175" w:rsidRDefault="000F5F04" w:rsidP="000F5F0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經營創新、產品創新、網路創</w:t>
            </w:r>
            <w:r w:rsidR="001B7C6B" w:rsidRPr="00F07175">
              <w:rPr>
                <w:rFonts w:ascii="Times New Roman" w:eastAsia="標楷體" w:hAnsi="Times New Roman" w:cs="Times New Roman"/>
                <w:color w:val="000000" w:themeColor="text1"/>
              </w:rPr>
              <w:t>新</w:t>
            </w:r>
          </w:p>
        </w:tc>
        <w:tc>
          <w:tcPr>
            <w:tcW w:w="1638" w:type="dxa"/>
          </w:tcPr>
          <w:p w:rsidR="000F5F04" w:rsidRPr="00F07175" w:rsidRDefault="000F5F04" w:rsidP="000F5F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20%</w:t>
            </w:r>
          </w:p>
        </w:tc>
      </w:tr>
      <w:tr w:rsidR="000F5F04" w:rsidRPr="00F07175" w:rsidTr="006602BE">
        <w:tc>
          <w:tcPr>
            <w:tcW w:w="1696" w:type="dxa"/>
            <w:vMerge/>
          </w:tcPr>
          <w:p w:rsidR="000F5F04" w:rsidRPr="00F07175" w:rsidRDefault="000F5F04" w:rsidP="00AF5B40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962" w:type="dxa"/>
          </w:tcPr>
          <w:p w:rsidR="000F5F04" w:rsidRPr="00F07175" w:rsidRDefault="000F5F04" w:rsidP="00AF5B4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</w:rPr>
              <w:t>簡報表現</w:t>
            </w:r>
            <w:r w:rsidR="00461F38">
              <w:rPr>
                <w:rFonts w:ascii="Times New Roman" w:eastAsia="標楷體" w:hAnsi="Times New Roman" w:cs="Times New Roman" w:hint="eastAsia"/>
                <w:color w:val="000000" w:themeColor="text1"/>
              </w:rPr>
              <w:t>與現場</w:t>
            </w:r>
            <w:r w:rsidR="002F22C6">
              <w:rPr>
                <w:rFonts w:ascii="Times New Roman" w:eastAsia="標楷體" w:hAnsi="Times New Roman" w:cs="Times New Roman" w:hint="eastAsia"/>
                <w:color w:val="000000" w:themeColor="text1"/>
              </w:rPr>
              <w:t>回答問題</w:t>
            </w:r>
          </w:p>
        </w:tc>
        <w:tc>
          <w:tcPr>
            <w:tcW w:w="1638" w:type="dxa"/>
          </w:tcPr>
          <w:p w:rsidR="000F5F04" w:rsidRPr="00A74965" w:rsidRDefault="000F5F04" w:rsidP="001D5A8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74965">
              <w:rPr>
                <w:rFonts w:ascii="Times New Roman" w:eastAsia="標楷體" w:hAnsi="Times New Roman" w:cs="Times New Roman"/>
                <w:color w:val="000000" w:themeColor="text1"/>
              </w:rPr>
              <w:t>30%</w:t>
            </w:r>
          </w:p>
        </w:tc>
      </w:tr>
    </w:tbl>
    <w:p w:rsidR="006602BE" w:rsidRDefault="006602BE" w:rsidP="00AF5B40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:rsidR="00D63459" w:rsidRDefault="00113B13" w:rsidP="00D634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>陸</w:t>
      </w:r>
      <w:r w:rsidR="000F5F04" w:rsidRPr="00F07175">
        <w:rPr>
          <w:rFonts w:ascii="Times New Roman" w:eastAsia="標楷體" w:hAnsi="Times New Roman" w:cs="Times New Roman"/>
          <w:b/>
          <w:color w:val="000000" w:themeColor="text1"/>
        </w:rPr>
        <w:t>獎勵方式</w:t>
      </w:r>
      <w:r w:rsidR="00CD0AE2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="00CD0AE2">
        <w:rPr>
          <w:rFonts w:ascii="Times New Roman" w:eastAsia="標楷體" w:hAnsi="Times New Roman" w:cs="Times New Roman" w:hint="eastAsia"/>
          <w:b/>
          <w:color w:val="000000" w:themeColor="text1"/>
        </w:rPr>
        <w:t>主辦單位可視報名參賽組數調整獎勵組數</w:t>
      </w:r>
      <w:r w:rsidR="00D63459">
        <w:rPr>
          <w:rFonts w:ascii="Times New Roman" w:eastAsia="標楷體" w:hAnsi="Times New Roman" w:cs="Times New Roman" w:hint="eastAsia"/>
          <w:b/>
          <w:color w:val="000000" w:themeColor="text1"/>
        </w:rPr>
        <w:t>，但得獎數不會低於參賽隊伍</w:t>
      </w:r>
    </w:p>
    <w:p w:rsidR="000F5F04" w:rsidRPr="00F07175" w:rsidRDefault="00D63459" w:rsidP="00D63459">
      <w:pPr>
        <w:spacing w:line="440" w:lineRule="exact"/>
        <w:ind w:firstLineChars="200" w:firstLine="480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>數之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40%</w:t>
      </w:r>
      <w:r w:rsidR="00CD0AE2">
        <w:rPr>
          <w:rFonts w:ascii="Times New Roman" w:eastAsia="標楷體" w:hAnsi="Times New Roman" w:cs="Times New Roman" w:hint="eastAsia"/>
          <w:b/>
          <w:color w:val="000000" w:themeColor="text1"/>
        </w:rPr>
        <w:t>)</w:t>
      </w:r>
      <w:r w:rsidR="00CD658A">
        <w:rPr>
          <w:rFonts w:ascii="Times New Roman" w:eastAsia="標楷體" w:hAnsi="Times New Roman" w:cs="Times New Roman" w:hint="eastAsia"/>
          <w:b/>
          <w:color w:val="000000" w:themeColor="text1"/>
        </w:rPr>
        <w:t>，各組之獎項如下</w:t>
      </w:r>
      <w:r w:rsidR="00CD658A">
        <w:rPr>
          <w:rFonts w:ascii="新細明體" w:eastAsia="新細明體" w:hAnsi="新細明體" w:cs="Times New Roman" w:hint="eastAsia"/>
          <w:b/>
          <w:color w:val="000000" w:themeColor="text1"/>
        </w:rPr>
        <w:t>：</w:t>
      </w:r>
    </w:p>
    <w:p w:rsidR="000408AF" w:rsidRPr="00CD0AE2" w:rsidRDefault="004767ED" w:rsidP="00D63459">
      <w:pPr>
        <w:pStyle w:val="a5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>初</w:t>
      </w:r>
      <w:r w:rsidR="000408AF" w:rsidRPr="00CD0AE2">
        <w:rPr>
          <w:rFonts w:ascii="Times New Roman" w:eastAsia="標楷體" w:hAnsi="Times New Roman" w:cs="Times New Roman"/>
          <w:b/>
          <w:color w:val="000000" w:themeColor="text1"/>
        </w:rPr>
        <w:t>賽佳作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6</w:t>
      </w:r>
      <w:r w:rsidR="00CD658A">
        <w:rPr>
          <w:rFonts w:ascii="Times New Roman" w:eastAsia="標楷體" w:hAnsi="Times New Roman" w:cs="Times New Roman" w:hint="eastAsia"/>
          <w:b/>
          <w:color w:val="000000" w:themeColor="text1"/>
        </w:rPr>
        <w:t>0</w:t>
      </w:r>
      <w:r w:rsidR="000408AF" w:rsidRPr="00CD0AE2">
        <w:rPr>
          <w:rFonts w:ascii="Times New Roman" w:eastAsia="標楷體" w:hAnsi="Times New Roman" w:cs="Times New Roman"/>
          <w:b/>
          <w:color w:val="000000" w:themeColor="text1"/>
        </w:rPr>
        <w:t>隊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Pr="004767ED">
        <w:rPr>
          <w:rFonts w:ascii="Times New Roman" w:eastAsia="標楷體" w:hAnsi="Times New Roman" w:cs="Times New Roman" w:hint="eastAsia"/>
          <w:b/>
          <w:color w:val="000000" w:themeColor="text1"/>
        </w:rPr>
        <w:t>各隊頒予獎狀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電子檔案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)</w:t>
      </w:r>
      <w:r w:rsidR="00C01F05" w:rsidRPr="00113B13">
        <w:rPr>
          <w:rFonts w:ascii="Times New Roman" w:eastAsia="標楷體" w:hAnsi="Times New Roman" w:cs="Times New Roman" w:hint="eastAsia"/>
        </w:rPr>
        <w:t>。</w:t>
      </w:r>
    </w:p>
    <w:p w:rsidR="000408AF" w:rsidRPr="004767ED" w:rsidRDefault="000408AF" w:rsidP="00D63459">
      <w:pPr>
        <w:pStyle w:val="a5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CD0AE2">
        <w:rPr>
          <w:rFonts w:ascii="Times New Roman" w:eastAsia="標楷體" w:hAnsi="Times New Roman" w:cs="Times New Roman"/>
          <w:b/>
          <w:color w:val="000000" w:themeColor="text1"/>
        </w:rPr>
        <w:t>決賽優勝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3</w:t>
      </w:r>
      <w:r w:rsidR="00CD658A">
        <w:rPr>
          <w:rFonts w:ascii="Times New Roman" w:eastAsia="標楷體" w:hAnsi="Times New Roman" w:cs="Times New Roman" w:hint="eastAsia"/>
          <w:b/>
          <w:color w:val="000000" w:themeColor="text1"/>
        </w:rPr>
        <w:t>0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隊</w:t>
      </w:r>
      <w:r w:rsidR="004767ED">
        <w:rPr>
          <w:rFonts w:ascii="Times New Roman" w:eastAsia="標楷體" w:hAnsi="Times New Roman" w:cs="Times New Roman" w:hint="eastAsia"/>
          <w:b/>
          <w:color w:val="000000" w:themeColor="text1"/>
        </w:rPr>
        <w:t>及</w:t>
      </w:r>
      <w:r w:rsidRPr="004767ED">
        <w:rPr>
          <w:rFonts w:ascii="Times New Roman" w:eastAsia="標楷體" w:hAnsi="Times New Roman" w:cs="Times New Roman"/>
          <w:b/>
          <w:color w:val="000000" w:themeColor="text1"/>
        </w:rPr>
        <w:t>特優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10</w:t>
      </w:r>
      <w:r w:rsidRPr="004767ED">
        <w:rPr>
          <w:rFonts w:ascii="Times New Roman" w:eastAsia="標楷體" w:hAnsi="Times New Roman" w:cs="Times New Roman"/>
          <w:b/>
          <w:color w:val="000000" w:themeColor="text1"/>
        </w:rPr>
        <w:t>隊</w:t>
      </w:r>
      <w:r w:rsidR="004767ED">
        <w:rPr>
          <w:rFonts w:ascii="Times New Roman" w:eastAsia="標楷體" w:hAnsi="Times New Roman" w:cs="Times New Roman" w:hint="eastAsia"/>
          <w:b/>
          <w:color w:val="000000" w:themeColor="text1"/>
        </w:rPr>
        <w:t>，各隊</w:t>
      </w:r>
      <w:r w:rsidRPr="004767ED">
        <w:rPr>
          <w:rFonts w:ascii="Times New Roman" w:eastAsia="標楷體" w:hAnsi="Times New Roman" w:cs="Times New Roman"/>
          <w:b/>
          <w:color w:val="000000" w:themeColor="text1"/>
        </w:rPr>
        <w:t>頒予獎狀</w:t>
      </w:r>
      <w:r w:rsidR="00083800">
        <w:rPr>
          <w:rFonts w:ascii="Times New Roman" w:eastAsia="標楷體" w:hAnsi="Times New Roman" w:cs="Times New Roman"/>
          <w:b/>
          <w:color w:val="000000" w:themeColor="text1"/>
        </w:rPr>
        <w:t>(</w:t>
      </w:r>
      <w:r w:rsidR="00083800">
        <w:rPr>
          <w:rFonts w:ascii="Times New Roman" w:eastAsia="標楷體" w:hAnsi="Times New Roman" w:cs="Times New Roman"/>
          <w:b/>
          <w:color w:val="000000" w:themeColor="text1"/>
        </w:rPr>
        <w:t>電子檔案</w:t>
      </w:r>
      <w:r w:rsidR="00083800">
        <w:rPr>
          <w:rFonts w:ascii="Times New Roman" w:eastAsia="標楷體" w:hAnsi="Times New Roman" w:cs="Times New Roman"/>
          <w:b/>
          <w:color w:val="000000" w:themeColor="text1"/>
        </w:rPr>
        <w:t>)</w:t>
      </w:r>
      <w:r w:rsidR="004767ED">
        <w:rPr>
          <w:rFonts w:ascii="Times New Roman" w:eastAsia="標楷體" w:hAnsi="Times New Roman" w:cs="Times New Roman" w:hint="eastAsia"/>
          <w:b/>
          <w:color w:val="000000" w:themeColor="text1"/>
        </w:rPr>
        <w:t>。</w:t>
      </w:r>
    </w:p>
    <w:p w:rsidR="000408AF" w:rsidRDefault="000408AF" w:rsidP="00D63459">
      <w:pPr>
        <w:pStyle w:val="a5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CD0AE2">
        <w:rPr>
          <w:rFonts w:ascii="Times New Roman" w:eastAsia="標楷體" w:hAnsi="Times New Roman" w:cs="Times New Roman"/>
          <w:b/>
          <w:color w:val="000000" w:themeColor="text1"/>
        </w:rPr>
        <w:t>總決賽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8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隊，</w:t>
      </w:r>
      <w:r w:rsidR="004767ED">
        <w:rPr>
          <w:rFonts w:ascii="Times New Roman" w:eastAsia="標楷體" w:hAnsi="Times New Roman" w:cs="Times New Roman" w:hint="eastAsia"/>
          <w:b/>
          <w:color w:val="000000" w:themeColor="text1"/>
        </w:rPr>
        <w:t>除</w:t>
      </w:r>
      <w:r w:rsidR="004767ED" w:rsidRPr="004767ED">
        <w:rPr>
          <w:rFonts w:ascii="Times New Roman" w:eastAsia="標楷體" w:hAnsi="Times New Roman" w:cs="Times New Roman" w:hint="eastAsia"/>
          <w:b/>
          <w:color w:val="000000" w:themeColor="text1"/>
        </w:rPr>
        <w:t>頒予獎狀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(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每組一張紙本獎狀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)</w:t>
      </w:r>
      <w:r w:rsidR="004767ED">
        <w:rPr>
          <w:rFonts w:ascii="Times New Roman" w:eastAsia="標楷體" w:hAnsi="Times New Roman" w:cs="Times New Roman" w:hint="eastAsia"/>
          <w:b/>
          <w:color w:val="000000" w:themeColor="text1"/>
        </w:rPr>
        <w:t>外，</w:t>
      </w:r>
      <w:r w:rsidR="004767ED">
        <w:rPr>
          <w:rFonts w:ascii="Times New Roman" w:eastAsia="標楷體" w:hAnsi="Times New Roman" w:cs="Times New Roman"/>
          <w:b/>
          <w:color w:val="000000" w:themeColor="text1"/>
        </w:rPr>
        <w:t>另頒發獎</w:t>
      </w:r>
      <w:r w:rsidR="004767ED">
        <w:rPr>
          <w:rFonts w:ascii="Times New Roman" w:eastAsia="標楷體" w:hAnsi="Times New Roman" w:cs="Times New Roman" w:hint="eastAsia"/>
          <w:b/>
          <w:color w:val="000000" w:themeColor="text1"/>
        </w:rPr>
        <w:t>金，金額如下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：</w:t>
      </w:r>
    </w:p>
    <w:p w:rsidR="009335BB" w:rsidRPr="00CD0AE2" w:rsidRDefault="009335BB" w:rsidP="00D63459">
      <w:pPr>
        <w:pStyle w:val="a5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CD0AE2">
        <w:rPr>
          <w:rFonts w:ascii="Times New Roman" w:eastAsia="標楷體" w:hAnsi="Times New Roman" w:cs="Times New Roman"/>
          <w:b/>
          <w:color w:val="000000" w:themeColor="text1"/>
        </w:rPr>
        <w:t>總決賽冠軍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1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隊（獎金</w:t>
      </w:r>
      <w:r w:rsidR="00083800">
        <w:rPr>
          <w:rFonts w:ascii="Times New Roman" w:eastAsia="標楷體" w:hAnsi="Times New Roman" w:cs="Times New Roman"/>
          <w:b/>
          <w:color w:val="000000" w:themeColor="text1"/>
        </w:rPr>
        <w:t>NT$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5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,000 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元）</w:t>
      </w:r>
    </w:p>
    <w:p w:rsidR="009335BB" w:rsidRDefault="009335BB" w:rsidP="00D63459">
      <w:pPr>
        <w:pStyle w:val="a5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CD0AE2">
        <w:rPr>
          <w:rFonts w:ascii="Times New Roman" w:eastAsia="標楷體" w:hAnsi="Times New Roman" w:cs="Times New Roman"/>
          <w:b/>
          <w:color w:val="000000" w:themeColor="text1"/>
        </w:rPr>
        <w:t>總決賽亞軍</w:t>
      </w:r>
      <w:r w:rsidRPr="0056201E">
        <w:rPr>
          <w:rFonts w:ascii="Times New Roman" w:eastAsia="標楷體" w:hAnsi="Times New Roman" w:cs="Times New Roman" w:hint="eastAsia"/>
          <w:b/>
          <w:color w:val="000000" w:themeColor="text1"/>
        </w:rPr>
        <w:t>1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隊（獎金</w:t>
      </w:r>
      <w:r w:rsidR="00083800" w:rsidRPr="00083800">
        <w:rPr>
          <w:rFonts w:ascii="Times New Roman" w:eastAsia="標楷體" w:hAnsi="Times New Roman" w:cs="Times New Roman"/>
          <w:b/>
          <w:color w:val="000000" w:themeColor="text1"/>
        </w:rPr>
        <w:t>NT$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3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,</w:t>
      </w:r>
      <w:r w:rsidRPr="00CD0AE2">
        <w:rPr>
          <w:rFonts w:ascii="Times New Roman" w:eastAsia="標楷體" w:hAnsi="Times New Roman" w:cs="Times New Roman" w:hint="eastAsia"/>
          <w:b/>
          <w:color w:val="000000" w:themeColor="text1"/>
        </w:rPr>
        <w:t>0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00 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元）</w:t>
      </w:r>
    </w:p>
    <w:p w:rsidR="009335BB" w:rsidRDefault="009335BB" w:rsidP="00D63459">
      <w:pPr>
        <w:pStyle w:val="a5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CD0AE2">
        <w:rPr>
          <w:rFonts w:ascii="Times New Roman" w:eastAsia="標楷體" w:hAnsi="Times New Roman" w:cs="Times New Roman"/>
          <w:b/>
          <w:color w:val="000000" w:themeColor="text1"/>
        </w:rPr>
        <w:t>總決賽季軍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3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隊（獎金</w:t>
      </w:r>
      <w:r w:rsidR="00083800" w:rsidRPr="00083800">
        <w:rPr>
          <w:rFonts w:ascii="Times New Roman" w:eastAsia="標楷體" w:hAnsi="Times New Roman" w:cs="Times New Roman"/>
          <w:b/>
          <w:color w:val="000000" w:themeColor="text1"/>
        </w:rPr>
        <w:t>NT$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,000 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元）</w:t>
      </w:r>
    </w:p>
    <w:p w:rsidR="009335BB" w:rsidRDefault="009335BB" w:rsidP="00D63459">
      <w:pPr>
        <w:pStyle w:val="a5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CD0AE2">
        <w:rPr>
          <w:rFonts w:ascii="Times New Roman" w:eastAsia="標楷體" w:hAnsi="Times New Roman" w:cs="Times New Roman"/>
          <w:b/>
          <w:color w:val="000000" w:themeColor="text1"/>
        </w:rPr>
        <w:t>總決賽特優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3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隊（獎金</w:t>
      </w:r>
      <w:r w:rsidR="00083800" w:rsidRPr="00083800">
        <w:rPr>
          <w:rFonts w:ascii="Times New Roman" w:eastAsia="標楷體" w:hAnsi="Times New Roman" w:cs="Times New Roman"/>
          <w:b/>
          <w:color w:val="000000" w:themeColor="text1"/>
        </w:rPr>
        <w:t>NT$</w:t>
      </w:r>
      <w:r>
        <w:rPr>
          <w:rFonts w:ascii="Times New Roman" w:eastAsia="標楷體" w:hAnsi="Times New Roman" w:cs="Times New Roman"/>
          <w:b/>
          <w:color w:val="000000" w:themeColor="text1"/>
        </w:rPr>
        <w:t>1,</w:t>
      </w:r>
      <w:r w:rsidR="00083800">
        <w:rPr>
          <w:rFonts w:ascii="Times New Roman" w:eastAsia="標楷體" w:hAnsi="Times New Roman" w:cs="Times New Roman" w:hint="eastAsia"/>
          <w:b/>
          <w:color w:val="000000" w:themeColor="text1"/>
        </w:rPr>
        <w:t>0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00 </w:t>
      </w:r>
      <w:r w:rsidRPr="00CD0AE2">
        <w:rPr>
          <w:rFonts w:ascii="Times New Roman" w:eastAsia="標楷體" w:hAnsi="Times New Roman" w:cs="Times New Roman"/>
          <w:b/>
          <w:color w:val="000000" w:themeColor="text1"/>
        </w:rPr>
        <w:t>元）</w:t>
      </w:r>
    </w:p>
    <w:p w:rsidR="00115207" w:rsidRDefault="00115207" w:rsidP="00115207">
      <w:pPr>
        <w:pStyle w:val="a5"/>
        <w:numPr>
          <w:ilvl w:val="0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115207">
        <w:rPr>
          <w:rFonts w:ascii="Times New Roman" w:eastAsia="標楷體" w:hAnsi="Times New Roman" w:cs="Times New Roman" w:hint="eastAsia"/>
          <w:b/>
          <w:color w:val="000000" w:themeColor="text1"/>
        </w:rPr>
        <w:t>手談趣活動企劃組前</w:t>
      </w:r>
      <w:r w:rsidRPr="00115207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115207">
        <w:rPr>
          <w:rFonts w:ascii="Times New Roman" w:eastAsia="標楷體" w:hAnsi="Times New Roman" w:cs="Times New Roman" w:hint="eastAsia"/>
          <w:b/>
          <w:color w:val="000000" w:themeColor="text1"/>
        </w:rPr>
        <w:t>名的得獎隊伍有機會獲得</w:t>
      </w:r>
      <w:bookmarkStart w:id="0" w:name="_GoBack"/>
      <w:bookmarkEnd w:id="0"/>
      <w:r w:rsidRPr="00115207">
        <w:rPr>
          <w:rFonts w:ascii="Times New Roman" w:eastAsia="標楷體" w:hAnsi="Times New Roman" w:cs="Times New Roman" w:hint="eastAsia"/>
          <w:b/>
          <w:color w:val="000000" w:themeColor="text1"/>
        </w:rPr>
        <w:t>一個至少</w:t>
      </w:r>
      <w:r w:rsidRPr="00115207">
        <w:rPr>
          <w:rFonts w:ascii="Times New Roman" w:eastAsia="標楷體" w:hAnsi="Times New Roman" w:cs="Times New Roman" w:hint="eastAsia"/>
          <w:b/>
          <w:color w:val="000000" w:themeColor="text1"/>
        </w:rPr>
        <w:t>3</w:t>
      </w:r>
      <w:r w:rsidRPr="00115207">
        <w:rPr>
          <w:rFonts w:ascii="Times New Roman" w:eastAsia="標楷體" w:hAnsi="Times New Roman" w:cs="Times New Roman" w:hint="eastAsia"/>
          <w:b/>
          <w:color w:val="000000" w:themeColor="text1"/>
        </w:rPr>
        <w:t>個月的實習機會，以便實際執行該組所提出之企劃案。</w:t>
      </w:r>
    </w:p>
    <w:p w:rsidR="00115207" w:rsidRDefault="00115207" w:rsidP="00115207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p w:rsidR="00115207" w:rsidRDefault="00115207" w:rsidP="00115207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p w:rsidR="00115207" w:rsidRDefault="00115207" w:rsidP="00115207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p w:rsidR="00115207" w:rsidRDefault="00115207" w:rsidP="00115207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p w:rsidR="00115207" w:rsidRDefault="00115207" w:rsidP="00115207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p w:rsidR="00115207" w:rsidRPr="00115207" w:rsidRDefault="00115207" w:rsidP="00115207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</w:p>
    <w:p w:rsidR="001D3201" w:rsidRPr="00F07175" w:rsidRDefault="00113B13" w:rsidP="00CD0CF6">
      <w:pPr>
        <w:spacing w:beforeLines="50" w:afterLines="50"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lastRenderedPageBreak/>
        <w:t>柒</w:t>
      </w:r>
      <w:r w:rsidR="001D3201" w:rsidRPr="00F07175">
        <w:rPr>
          <w:rFonts w:ascii="Times New Roman" w:eastAsia="標楷體" w:hAnsi="Times New Roman" w:cs="Times New Roman"/>
          <w:b/>
          <w:color w:val="000000" w:themeColor="text1"/>
        </w:rPr>
        <w:t>注意事項</w:t>
      </w:r>
    </w:p>
    <w:p w:rsidR="00113B13" w:rsidRPr="009D1723" w:rsidRDefault="00115207" w:rsidP="00D63459">
      <w:pPr>
        <w:pStyle w:val="a5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獲晉級總決賽之隊伍必須有三分之二</w:t>
      </w:r>
      <w:r w:rsidR="009D1723" w:rsidRPr="009D1723">
        <w:rPr>
          <w:rFonts w:ascii="Times New Roman" w:eastAsia="標楷體" w:hAnsi="Times New Roman" w:cs="Times New Roman" w:hint="eastAsia"/>
          <w:kern w:val="0"/>
          <w:szCs w:val="24"/>
        </w:rPr>
        <w:t>報名參賽組員親自至現場進行簡報，且必須至頒獎典禮後始能離開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，如</w:t>
      </w:r>
      <w:r w:rsidR="009D1723">
        <w:rPr>
          <w:rFonts w:ascii="Times New Roman" w:eastAsia="標楷體" w:hAnsi="Times New Roman" w:cs="Times New Roman" w:hint="eastAsia"/>
          <w:kern w:val="0"/>
          <w:szCs w:val="24"/>
        </w:rPr>
        <w:t>違反本項之規定，主辦單位得將該隊視為棄權</w:t>
      </w:r>
      <w:r w:rsidR="00113B13" w:rsidRPr="009D1723">
        <w:rPr>
          <w:rFonts w:ascii="Times New Roman" w:eastAsia="標楷體" w:hAnsi="Times New Roman" w:cs="Times New Roman" w:hint="eastAsia"/>
        </w:rPr>
        <w:t>。</w:t>
      </w:r>
    </w:p>
    <w:p w:rsidR="001D3201" w:rsidRDefault="00113B13" w:rsidP="00D63459">
      <w:pPr>
        <w:pStyle w:val="HTML"/>
        <w:numPr>
          <w:ilvl w:val="0"/>
          <w:numId w:val="3"/>
        </w:numPr>
        <w:tabs>
          <w:tab w:val="clear" w:pos="916"/>
        </w:tabs>
        <w:spacing w:line="440" w:lineRule="exact"/>
        <w:rPr>
          <w:rFonts w:ascii="Times New Roman" w:eastAsia="標楷體" w:hAnsi="Times New Roman" w:cs="Times New Roman"/>
        </w:rPr>
      </w:pPr>
      <w:r w:rsidRPr="00113B13">
        <w:rPr>
          <w:rFonts w:ascii="Times New Roman" w:eastAsia="標楷體" w:hAnsi="Times New Roman" w:cs="Times New Roman" w:hint="eastAsia"/>
        </w:rPr>
        <w:t>參賽者</w:t>
      </w:r>
      <w:r>
        <w:rPr>
          <w:rFonts w:ascii="Times New Roman" w:eastAsia="標楷體" w:hAnsi="Times New Roman" w:cs="Times New Roman" w:hint="eastAsia"/>
        </w:rPr>
        <w:t>同意授權主辦單位與執行單位可</w:t>
      </w:r>
      <w:r w:rsidR="001D3201" w:rsidRPr="00F07175">
        <w:rPr>
          <w:rFonts w:ascii="Times New Roman" w:eastAsia="標楷體" w:hAnsi="Times New Roman" w:cs="Times New Roman"/>
        </w:rPr>
        <w:t>公開展示</w:t>
      </w:r>
      <w:r>
        <w:rPr>
          <w:rFonts w:ascii="Times New Roman" w:eastAsia="標楷體" w:hAnsi="Times New Roman" w:cs="Times New Roman" w:hint="eastAsia"/>
        </w:rPr>
        <w:t>參賽作品，以</w:t>
      </w:r>
      <w:r w:rsidR="001D3201" w:rsidRPr="00F07175">
        <w:rPr>
          <w:rFonts w:ascii="Times New Roman" w:eastAsia="標楷體" w:hAnsi="Times New Roman" w:cs="Times New Roman"/>
        </w:rPr>
        <w:t>及</w:t>
      </w:r>
      <w:r>
        <w:rPr>
          <w:rFonts w:ascii="Times New Roman" w:eastAsia="標楷體" w:hAnsi="Times New Roman" w:cs="Times New Roman" w:hint="eastAsia"/>
        </w:rPr>
        <w:t>運用作品進行</w:t>
      </w:r>
      <w:r w:rsidR="001D3201" w:rsidRPr="00F07175">
        <w:rPr>
          <w:rFonts w:ascii="Times New Roman" w:eastAsia="標楷體" w:hAnsi="Times New Roman" w:cs="Times New Roman"/>
        </w:rPr>
        <w:t>相關</w:t>
      </w:r>
      <w:r>
        <w:rPr>
          <w:rFonts w:ascii="Times New Roman" w:eastAsia="標楷體" w:hAnsi="Times New Roman" w:cs="Times New Roman" w:hint="eastAsia"/>
        </w:rPr>
        <w:t>之</w:t>
      </w:r>
      <w:r w:rsidR="001D3201" w:rsidRPr="00F07175">
        <w:rPr>
          <w:rFonts w:ascii="Times New Roman" w:eastAsia="標楷體" w:hAnsi="Times New Roman" w:cs="Times New Roman"/>
        </w:rPr>
        <w:t>推廣活動</w:t>
      </w:r>
      <w:r w:rsidR="009D3762">
        <w:rPr>
          <w:rFonts w:ascii="Times New Roman" w:eastAsia="標楷體" w:hAnsi="Times New Roman" w:cs="Times New Roman" w:hint="eastAsia"/>
        </w:rPr>
        <w:t>。</w:t>
      </w:r>
    </w:p>
    <w:p w:rsidR="001D3201" w:rsidRDefault="00113B13" w:rsidP="00D63459">
      <w:pPr>
        <w:pStyle w:val="HTML"/>
        <w:numPr>
          <w:ilvl w:val="0"/>
          <w:numId w:val="3"/>
        </w:numPr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參賽作品均不退件，</w:t>
      </w:r>
      <w:r w:rsidR="001D3201" w:rsidRPr="00CD0AE2">
        <w:rPr>
          <w:rFonts w:ascii="Times New Roman" w:eastAsia="標楷體" w:hAnsi="Times New Roman" w:cs="Times New Roman"/>
        </w:rPr>
        <w:t>參賽</w:t>
      </w:r>
      <w:r>
        <w:rPr>
          <w:rFonts w:ascii="Times New Roman" w:eastAsia="標楷體" w:hAnsi="Times New Roman" w:cs="Times New Roman" w:hint="eastAsia"/>
        </w:rPr>
        <w:t>者請自行保留參賽</w:t>
      </w:r>
      <w:r>
        <w:rPr>
          <w:rFonts w:ascii="Times New Roman" w:eastAsia="標楷體" w:hAnsi="Times New Roman" w:cs="Times New Roman"/>
        </w:rPr>
        <w:t>作品</w:t>
      </w:r>
      <w:r>
        <w:rPr>
          <w:rFonts w:ascii="Times New Roman" w:eastAsia="標楷體" w:hAnsi="Times New Roman" w:cs="Times New Roman" w:hint="eastAsia"/>
        </w:rPr>
        <w:t>之</w:t>
      </w:r>
      <w:r>
        <w:rPr>
          <w:rFonts w:ascii="Times New Roman" w:eastAsia="標楷體" w:hAnsi="Times New Roman" w:cs="Times New Roman"/>
        </w:rPr>
        <w:t>原始檔備查</w:t>
      </w:r>
      <w:r w:rsidR="001D3201" w:rsidRPr="00CD0AE2">
        <w:rPr>
          <w:rFonts w:ascii="Times New Roman" w:eastAsia="標楷體" w:hAnsi="Times New Roman" w:cs="Times New Roman"/>
        </w:rPr>
        <w:t>。</w:t>
      </w:r>
    </w:p>
    <w:p w:rsidR="006A5CAF" w:rsidRDefault="001D3201" w:rsidP="00CD0CF6">
      <w:pPr>
        <w:pStyle w:val="HTML"/>
        <w:numPr>
          <w:ilvl w:val="0"/>
          <w:numId w:val="3"/>
        </w:numPr>
        <w:spacing w:afterLines="50" w:line="440" w:lineRule="exact"/>
        <w:ind w:left="714" w:hanging="357"/>
        <w:rPr>
          <w:rFonts w:ascii="Times New Roman" w:eastAsia="標楷體" w:hAnsi="Times New Roman" w:cs="Times New Roman"/>
        </w:rPr>
      </w:pPr>
      <w:r w:rsidRPr="00CD0AE2">
        <w:rPr>
          <w:rFonts w:ascii="Times New Roman" w:eastAsia="標楷體" w:hAnsi="Times New Roman" w:cs="Times New Roman"/>
        </w:rPr>
        <w:t>凡報名參賽者，即視為同意本報名簡章的各項內容及規定，若有未盡事宜或不可抗拒因素而有所異動，主辦單位保有變更內容權力。</w:t>
      </w:r>
    </w:p>
    <w:p w:rsidR="00D63459" w:rsidRDefault="00D63459" w:rsidP="00CD0CF6">
      <w:pPr>
        <w:pStyle w:val="HTML"/>
        <w:spacing w:afterLines="50" w:line="440" w:lineRule="exact"/>
        <w:rPr>
          <w:rFonts w:ascii="Times New Roman" w:eastAsia="標楷體" w:hAnsi="Times New Roman" w:cs="Times New Roman"/>
        </w:rPr>
      </w:pPr>
    </w:p>
    <w:p w:rsidR="00584FAD" w:rsidRDefault="00113B13" w:rsidP="00D634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t>捌</w:t>
      </w:r>
      <w:r w:rsidR="000F5F04" w:rsidRPr="00F07175">
        <w:rPr>
          <w:rFonts w:ascii="Times New Roman" w:eastAsia="標楷體" w:hAnsi="Times New Roman" w:cs="Times New Roman"/>
          <w:b/>
          <w:color w:val="000000" w:themeColor="text1"/>
        </w:rPr>
        <w:t>活動聯絡人</w:t>
      </w:r>
    </w:p>
    <w:p w:rsidR="000A07CE" w:rsidRPr="001417B5" w:rsidRDefault="000A07CE" w:rsidP="00D63459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  <w:sectPr w:rsidR="000A07CE" w:rsidRPr="001417B5" w:rsidSect="004767ED">
          <w:footerReference w:type="default" r:id="rId11"/>
          <w:pgSz w:w="11906" w:h="16838"/>
          <w:pgMar w:top="1418" w:right="1531" w:bottom="1418" w:left="1531" w:header="851" w:footer="992" w:gutter="0"/>
          <w:cols w:space="425"/>
          <w:docGrid w:type="lines" w:linePitch="360"/>
        </w:sectPr>
      </w:pPr>
    </w:p>
    <w:p w:rsidR="00584FAD" w:rsidRDefault="00584FAD" w:rsidP="00D63459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  <w:r w:rsidRPr="00584FAD">
        <w:rPr>
          <w:rFonts w:ascii="Times New Roman" w:eastAsia="標楷體" w:hAnsi="Times New Roman" w:cs="Times New Roman" w:hint="eastAsia"/>
          <w:color w:val="000000" w:themeColor="text1"/>
        </w:rPr>
        <w:lastRenderedPageBreak/>
        <w:t>微析科技股份有限公司</w:t>
      </w:r>
      <w:r w:rsidR="000A07CE">
        <w:rPr>
          <w:rFonts w:ascii="Times New Roman" w:eastAsia="標楷體" w:hAnsi="Times New Roman" w:cs="Times New Roman"/>
          <w:color w:val="000000" w:themeColor="text1"/>
        </w:rPr>
        <w:br/>
      </w:r>
      <w:r w:rsidR="005D7571">
        <w:rPr>
          <w:rFonts w:ascii="Times New Roman" w:eastAsia="標楷體" w:hAnsi="Times New Roman" w:cs="Times New Roman" w:hint="eastAsia"/>
          <w:color w:val="000000" w:themeColor="text1"/>
        </w:rPr>
        <w:t>張育堂策略長</w:t>
      </w:r>
    </w:p>
    <w:p w:rsidR="00584FAD" w:rsidRPr="00F07175" w:rsidRDefault="00584FAD" w:rsidP="00D63459">
      <w:pPr>
        <w:spacing w:line="440" w:lineRule="exact"/>
        <w:rPr>
          <w:rFonts w:ascii="Times New Roman" w:eastAsia="標楷體" w:hAnsi="Times New Roman" w:cs="Times New Roman"/>
        </w:rPr>
      </w:pPr>
      <w:r w:rsidRPr="00F07175">
        <w:rPr>
          <w:rFonts w:ascii="Times New Roman" w:eastAsia="標楷體" w:hAnsi="Times New Roman" w:cs="Times New Roman"/>
        </w:rPr>
        <w:t>聯絡電話：（</w:t>
      </w:r>
      <w:r w:rsidRPr="00F07175">
        <w:rPr>
          <w:rFonts w:ascii="Times New Roman" w:eastAsia="標楷體" w:hAnsi="Times New Roman" w:cs="Times New Roman"/>
        </w:rPr>
        <w:t>02)2</w:t>
      </w:r>
      <w:r>
        <w:rPr>
          <w:rFonts w:ascii="Times New Roman" w:eastAsia="標楷體" w:hAnsi="Times New Roman" w:cs="Times New Roman" w:hint="eastAsia"/>
        </w:rPr>
        <w:t>250-136</w:t>
      </w:r>
      <w:r w:rsidR="00CB5D05">
        <w:rPr>
          <w:rFonts w:ascii="Times New Roman" w:eastAsia="標楷體" w:hAnsi="Times New Roman" w:cs="Times New Roman" w:hint="eastAsia"/>
        </w:rPr>
        <w:t>0</w:t>
      </w:r>
    </w:p>
    <w:p w:rsidR="00584FAD" w:rsidRPr="00F07175" w:rsidRDefault="00584FAD" w:rsidP="00D63459">
      <w:pPr>
        <w:spacing w:line="440" w:lineRule="exact"/>
        <w:rPr>
          <w:rFonts w:ascii="Times New Roman" w:eastAsia="標楷體" w:hAnsi="Times New Roman" w:cs="Times New Roman"/>
        </w:rPr>
      </w:pPr>
      <w:r w:rsidRPr="00F07175">
        <w:rPr>
          <w:rFonts w:ascii="Times New Roman" w:eastAsia="標楷體" w:hAnsi="Times New Roman" w:cs="Times New Roman"/>
        </w:rPr>
        <w:t>e-mail</w:t>
      </w:r>
      <w:r w:rsidRPr="00F07175">
        <w:rPr>
          <w:rFonts w:ascii="Times New Roman" w:eastAsia="標楷體" w:hAnsi="Times New Roman" w:cs="Times New Roman"/>
        </w:rPr>
        <w:t>：</w:t>
      </w:r>
      <w:r w:rsidR="00EA6DA5">
        <w:rPr>
          <w:rFonts w:ascii="Times New Roman" w:eastAsia="標楷體" w:hAnsi="Times New Roman" w:cs="Times New Roman" w:hint="eastAsia"/>
        </w:rPr>
        <w:t>s05220619</w:t>
      </w:r>
      <w:r w:rsidRPr="00584FAD">
        <w:rPr>
          <w:rFonts w:ascii="Times New Roman" w:eastAsia="標楷體" w:hAnsi="Times New Roman" w:cs="Times New Roman"/>
        </w:rPr>
        <w:t>@gmail.com</w:t>
      </w:r>
    </w:p>
    <w:p w:rsidR="000A07CE" w:rsidRDefault="00A50873" w:rsidP="00D63459">
      <w:pPr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致</w:t>
      </w:r>
      <w:r w:rsidR="00FE4BEE" w:rsidRPr="00FE4BEE">
        <w:rPr>
          <w:rFonts w:ascii="Times New Roman" w:eastAsia="標楷體" w:hAnsi="Times New Roman" w:cs="Times New Roman" w:hint="eastAsia"/>
        </w:rPr>
        <w:t>理科技大學商務科技管理系</w:t>
      </w:r>
    </w:p>
    <w:p w:rsidR="000F5F04" w:rsidRPr="00F07175" w:rsidRDefault="00FE4BEE" w:rsidP="00D63459">
      <w:pPr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樊祖燁</w:t>
      </w:r>
      <w:r w:rsidR="000F5F04" w:rsidRPr="00F07175">
        <w:rPr>
          <w:rFonts w:ascii="Times New Roman" w:eastAsia="標楷體" w:hAnsi="Times New Roman" w:cs="Times New Roman"/>
        </w:rPr>
        <w:t>老師</w:t>
      </w:r>
    </w:p>
    <w:p w:rsidR="000F5F04" w:rsidRPr="00F07175" w:rsidRDefault="000F5F04" w:rsidP="00D63459">
      <w:pPr>
        <w:spacing w:line="440" w:lineRule="exact"/>
        <w:rPr>
          <w:rFonts w:ascii="Times New Roman" w:eastAsia="標楷體" w:hAnsi="Times New Roman" w:cs="Times New Roman"/>
        </w:rPr>
      </w:pPr>
      <w:r w:rsidRPr="00F07175">
        <w:rPr>
          <w:rFonts w:ascii="Times New Roman" w:eastAsia="標楷體" w:hAnsi="Times New Roman" w:cs="Times New Roman"/>
        </w:rPr>
        <w:t>聯絡電話：（</w:t>
      </w:r>
      <w:r w:rsidRPr="00F07175">
        <w:rPr>
          <w:rFonts w:ascii="Times New Roman" w:eastAsia="標楷體" w:hAnsi="Times New Roman" w:cs="Times New Roman"/>
        </w:rPr>
        <w:t>02)2</w:t>
      </w:r>
      <w:r w:rsidR="00FE4BEE">
        <w:rPr>
          <w:rFonts w:ascii="Times New Roman" w:eastAsia="標楷體" w:hAnsi="Times New Roman" w:cs="Times New Roman" w:hint="eastAsia"/>
        </w:rPr>
        <w:t>257-6167</w:t>
      </w:r>
      <w:r w:rsidR="00FE4BEE">
        <w:rPr>
          <w:rFonts w:ascii="Times New Roman" w:eastAsia="標楷體" w:hAnsi="Times New Roman" w:cs="Times New Roman"/>
        </w:rPr>
        <w:t>#</w:t>
      </w:r>
      <w:r w:rsidR="00FE4BEE">
        <w:rPr>
          <w:rFonts w:ascii="Times New Roman" w:eastAsia="標楷體" w:hAnsi="Times New Roman" w:cs="Times New Roman" w:hint="eastAsia"/>
        </w:rPr>
        <w:t>1366</w:t>
      </w:r>
    </w:p>
    <w:p w:rsidR="00BD2AF9" w:rsidRPr="00F07175" w:rsidRDefault="000F5F04" w:rsidP="00D63459">
      <w:pPr>
        <w:spacing w:line="440" w:lineRule="exact"/>
        <w:rPr>
          <w:rFonts w:ascii="Times New Roman" w:eastAsia="標楷體" w:hAnsi="Times New Roman" w:cs="Times New Roman"/>
        </w:rPr>
      </w:pPr>
      <w:r w:rsidRPr="00F07175">
        <w:rPr>
          <w:rFonts w:ascii="Times New Roman" w:eastAsia="標楷體" w:hAnsi="Times New Roman" w:cs="Times New Roman"/>
        </w:rPr>
        <w:t>e-mail</w:t>
      </w:r>
      <w:r w:rsidRPr="00F07175">
        <w:rPr>
          <w:rFonts w:ascii="Times New Roman" w:eastAsia="標楷體" w:hAnsi="Times New Roman" w:cs="Times New Roman"/>
        </w:rPr>
        <w:t>：</w:t>
      </w:r>
      <w:hyperlink r:id="rId12" w:history="1">
        <w:r w:rsidR="00D417CB" w:rsidRPr="0031016C">
          <w:rPr>
            <w:rStyle w:val="a3"/>
            <w:rFonts w:ascii="Times New Roman" w:eastAsia="標楷體" w:hAnsi="Times New Roman" w:cs="Times New Roman" w:hint="eastAsia"/>
          </w:rPr>
          <w:t>joef@mail.chihlee.edu.tw</w:t>
        </w:r>
      </w:hyperlink>
    </w:p>
    <w:p w:rsidR="000A07CE" w:rsidRDefault="000A07CE" w:rsidP="00D63459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  <w:sectPr w:rsidR="000A07CE" w:rsidSect="000A07CE">
          <w:type w:val="continuous"/>
          <w:pgSz w:w="11906" w:h="16838"/>
          <w:pgMar w:top="1418" w:right="1531" w:bottom="1418" w:left="1531" w:header="851" w:footer="992" w:gutter="0"/>
          <w:cols w:num="2" w:space="425"/>
          <w:docGrid w:type="lines" w:linePitch="360"/>
        </w:sectPr>
      </w:pPr>
    </w:p>
    <w:p w:rsidR="00A74965" w:rsidRPr="00AA78F4" w:rsidRDefault="00113B13" w:rsidP="00D63459">
      <w:pPr>
        <w:spacing w:line="440" w:lineRule="exact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</w:rPr>
        <w:lastRenderedPageBreak/>
        <w:t>玖</w:t>
      </w:r>
      <w:r w:rsidR="00023695" w:rsidRPr="00F07175">
        <w:rPr>
          <w:rFonts w:ascii="Times New Roman" w:eastAsia="標楷體" w:hAnsi="Times New Roman" w:cs="Times New Roman"/>
          <w:b/>
          <w:color w:val="000000" w:themeColor="text1"/>
        </w:rPr>
        <w:t>辦理單位</w:t>
      </w:r>
    </w:p>
    <w:p w:rsidR="009B0295" w:rsidRPr="005D7571" w:rsidRDefault="00FE4BEE" w:rsidP="00D63459">
      <w:pPr>
        <w:pStyle w:val="a5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5D7571">
        <w:rPr>
          <w:rFonts w:ascii="Times New Roman" w:eastAsia="標楷體" w:hAnsi="Times New Roman" w:cs="Times New Roman"/>
        </w:rPr>
        <w:t>主辦單位：</w:t>
      </w:r>
      <w:r w:rsidR="00CD0CF6">
        <w:rPr>
          <w:rFonts w:ascii="Times New Roman" w:eastAsia="標楷體" w:hAnsi="Times New Roman" w:cs="Times New Roman"/>
        </w:rPr>
        <w:t>財團法人中華文化</w:t>
      </w:r>
      <w:r w:rsidR="00CD0CF6">
        <w:rPr>
          <w:rFonts w:ascii="Times New Roman" w:eastAsia="標楷體" w:hAnsi="Times New Roman" w:cs="Times New Roman" w:hint="eastAsia"/>
        </w:rPr>
        <w:t>基金會、</w:t>
      </w:r>
      <w:r w:rsidR="00117039" w:rsidRPr="005D7571">
        <w:rPr>
          <w:rFonts w:ascii="Times New Roman" w:eastAsia="標楷體" w:hAnsi="Times New Roman" w:cs="Times New Roman"/>
        </w:rPr>
        <w:t>致理</w:t>
      </w:r>
      <w:r w:rsidRPr="005D7571">
        <w:rPr>
          <w:rFonts w:ascii="Times New Roman" w:eastAsia="標楷體" w:hAnsi="Times New Roman" w:cs="Times New Roman" w:hint="eastAsia"/>
        </w:rPr>
        <w:t>科技大學商務科技管理系</w:t>
      </w:r>
    </w:p>
    <w:p w:rsidR="005D7571" w:rsidRPr="005D7571" w:rsidRDefault="005D7571" w:rsidP="00D63459">
      <w:pPr>
        <w:pStyle w:val="a5"/>
        <w:numPr>
          <w:ilvl w:val="0"/>
          <w:numId w:val="7"/>
        </w:numPr>
        <w:spacing w:line="44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委辦單位</w:t>
      </w:r>
      <w:r>
        <w:rPr>
          <w:rFonts w:ascii="新細明體" w:eastAsia="新細明體" w:hAnsi="新細明體" w:cs="Times New Roman" w:hint="eastAsia"/>
        </w:rPr>
        <w:t>﹕</w:t>
      </w:r>
      <w:r w:rsidRPr="005D7571">
        <w:rPr>
          <w:rFonts w:ascii="Times New Roman" w:eastAsia="標楷體" w:hAnsi="Times New Roman" w:cs="Times New Roman" w:hint="eastAsia"/>
        </w:rPr>
        <w:t>微析科技股份有限公司</w:t>
      </w:r>
      <w:r w:rsidR="00CD0CF6">
        <w:rPr>
          <w:rFonts w:ascii="Times New Roman" w:eastAsia="標楷體" w:hAnsi="Times New Roman" w:cs="Times New Roman" w:hint="eastAsia"/>
        </w:rPr>
        <w:t>、樂活社會企業股份有限公司</w:t>
      </w:r>
    </w:p>
    <w:p w:rsidR="00D065E0" w:rsidRPr="005D7571" w:rsidRDefault="009B0295" w:rsidP="00D63459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  <w:r w:rsidRPr="005D7571">
        <w:rPr>
          <w:rFonts w:ascii="Times New Roman" w:eastAsia="標楷體" w:hAnsi="Times New Roman" w:cs="Times New Roman"/>
          <w:color w:val="000000" w:themeColor="text1"/>
        </w:rPr>
        <w:t>(</w:t>
      </w:r>
      <w:r w:rsidR="005D7571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5D7571">
        <w:rPr>
          <w:rFonts w:ascii="Times New Roman" w:eastAsia="標楷體" w:hAnsi="Times New Roman" w:cs="Times New Roman"/>
          <w:color w:val="000000" w:themeColor="text1"/>
        </w:rPr>
        <w:t>)</w:t>
      </w:r>
      <w:r w:rsidR="00FE4BEE" w:rsidRPr="005D7571">
        <w:rPr>
          <w:rFonts w:ascii="Times New Roman" w:eastAsia="標楷體" w:hAnsi="Times New Roman" w:cs="Times New Roman"/>
          <w:color w:val="000000" w:themeColor="text1"/>
        </w:rPr>
        <w:t>執行單位：</w:t>
      </w:r>
      <w:r w:rsidR="00B14B80" w:rsidRPr="005D7571">
        <w:rPr>
          <w:rFonts w:ascii="Times New Roman" w:eastAsia="標楷體" w:hAnsi="Times New Roman" w:cs="Times New Roman"/>
          <w:color w:val="000000" w:themeColor="text1"/>
        </w:rPr>
        <w:t>致理</w:t>
      </w:r>
      <w:r w:rsidR="00B14B80" w:rsidRPr="005D7571">
        <w:rPr>
          <w:rFonts w:ascii="Times New Roman" w:eastAsia="標楷體" w:hAnsi="Times New Roman" w:cs="Times New Roman" w:hint="eastAsia"/>
          <w:color w:val="000000" w:themeColor="text1"/>
        </w:rPr>
        <w:t>科技大學商務科技管理系、</w:t>
      </w:r>
      <w:r w:rsidR="00B14B80" w:rsidRPr="005D7571">
        <w:rPr>
          <w:rFonts w:ascii="Times New Roman" w:eastAsia="標楷體" w:hAnsi="Times New Roman" w:cs="Times New Roman"/>
          <w:color w:val="000000" w:themeColor="text1"/>
        </w:rPr>
        <w:t>中華商務職能發展協會</w:t>
      </w:r>
    </w:p>
    <w:p w:rsidR="009A62D4" w:rsidRPr="005D7571" w:rsidRDefault="00D065E0" w:rsidP="00D63459">
      <w:pPr>
        <w:spacing w:line="440" w:lineRule="exact"/>
        <w:rPr>
          <w:rFonts w:ascii="Times New Roman" w:eastAsia="標楷體" w:hAnsi="Times New Roman" w:cs="Times New Roman"/>
          <w:color w:val="000000" w:themeColor="text1"/>
        </w:rPr>
      </w:pPr>
      <w:r w:rsidRPr="005D7571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5D7571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5D7571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5D7571">
        <w:rPr>
          <w:rFonts w:ascii="Times New Roman" w:eastAsia="標楷體" w:hAnsi="Times New Roman" w:cs="Times New Roman" w:hint="eastAsia"/>
          <w:color w:val="000000" w:themeColor="text1"/>
        </w:rPr>
        <w:t>協辦單位：致理科技大學創新育成中心</w:t>
      </w:r>
    </w:p>
    <w:p w:rsidR="00B108CA" w:rsidRPr="00B14B80" w:rsidRDefault="009A62D4" w:rsidP="00D63459">
      <w:pPr>
        <w:spacing w:line="440" w:lineRule="exact"/>
        <w:rPr>
          <w:rFonts w:ascii="Times New Roman" w:eastAsia="標楷體" w:hAnsi="Times New Roman" w:cs="Times New Roman"/>
          <w:color w:val="FF0000"/>
        </w:rPr>
      </w:pPr>
      <w:r w:rsidRPr="005D7571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5D7571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5D7571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5D7571">
        <w:rPr>
          <w:rFonts w:ascii="Times New Roman" w:eastAsia="標楷體" w:hAnsi="Times New Roman" w:cs="Times New Roman" w:hint="eastAsia"/>
          <w:color w:val="000000" w:themeColor="text1"/>
        </w:rPr>
        <w:t>贊助單位：致理科技大學數位影像輸出中心</w:t>
      </w:r>
      <w:r w:rsidR="00B108CA" w:rsidRPr="00B14B80">
        <w:rPr>
          <w:rFonts w:ascii="Times New Roman" w:eastAsia="標楷體" w:hAnsi="Times New Roman" w:cs="Times New Roman"/>
          <w:color w:val="FF0000"/>
        </w:rPr>
        <w:br w:type="page"/>
      </w:r>
    </w:p>
    <w:p w:rsidR="00202127" w:rsidRPr="002112F9" w:rsidRDefault="009D1723" w:rsidP="0020212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112F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2017</w:t>
      </w:r>
      <w:r w:rsidRPr="002112F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年第二</w:t>
      </w:r>
      <w:r w:rsidR="00202127" w:rsidRPr="002112F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屆</w:t>
      </w:r>
      <w:r w:rsidR="008C15F5" w:rsidRPr="002112F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新創</w:t>
      </w:r>
      <w:r w:rsidR="00202127" w:rsidRPr="002112F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盃全國大專校院</w:t>
      </w:r>
    </w:p>
    <w:p w:rsidR="00B108CA" w:rsidRPr="002112F9" w:rsidRDefault="00117039" w:rsidP="00202127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112F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創意創新創業企劃</w:t>
      </w:r>
      <w:r w:rsidR="00202127" w:rsidRPr="002112F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競賽</w:t>
      </w:r>
    </w:p>
    <w:p w:rsidR="009B0295" w:rsidRPr="00F07175" w:rsidRDefault="00B108CA" w:rsidP="00B108CA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0717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報名表</w:t>
      </w:r>
      <w:r w:rsidR="002112F9" w:rsidRPr="002112F9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(</w:t>
      </w:r>
      <w:r w:rsidR="002112F9" w:rsidRPr="002112F9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請務必於參賽組別空格處註明組別編號</w:t>
      </w:r>
      <w:r w:rsidR="002112F9" w:rsidRPr="002112F9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)</w:t>
      </w:r>
    </w:p>
    <w:tbl>
      <w:tblPr>
        <w:tblStyle w:val="a4"/>
        <w:tblW w:w="9356" w:type="dxa"/>
        <w:tblInd w:w="-459" w:type="dxa"/>
        <w:tblLook w:val="04A0"/>
      </w:tblPr>
      <w:tblGrid>
        <w:gridCol w:w="1381"/>
        <w:gridCol w:w="1171"/>
        <w:gridCol w:w="1181"/>
        <w:gridCol w:w="2504"/>
        <w:gridCol w:w="1461"/>
        <w:gridCol w:w="1658"/>
      </w:tblGrid>
      <w:tr w:rsidR="001E539A" w:rsidRPr="00F07175" w:rsidTr="00E04C6A">
        <w:tc>
          <w:tcPr>
            <w:tcW w:w="1381" w:type="dxa"/>
          </w:tcPr>
          <w:p w:rsidR="001E539A" w:rsidRPr="00F07175" w:rsidRDefault="001E539A" w:rsidP="00B108C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E53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參賽組別</w:t>
            </w:r>
          </w:p>
        </w:tc>
        <w:tc>
          <w:tcPr>
            <w:tcW w:w="1171" w:type="dxa"/>
          </w:tcPr>
          <w:p w:rsidR="001E539A" w:rsidRPr="00F07175" w:rsidRDefault="001E539A" w:rsidP="00B108C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04" w:type="dxa"/>
            <w:gridSpan w:val="4"/>
          </w:tcPr>
          <w:p w:rsidR="001E539A" w:rsidRPr="00E04C6A" w:rsidRDefault="001E539A" w:rsidP="001E539A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04C6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1.</w:t>
            </w: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社會關懷組</w:t>
            </w: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2.</w:t>
            </w: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中文簡報組</w:t>
            </w: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3.</w:t>
            </w: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英文簡報組</w:t>
            </w: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4.</w:t>
            </w: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手談趣活動企劃組</w:t>
            </w:r>
          </w:p>
        </w:tc>
      </w:tr>
      <w:tr w:rsidR="001E539A" w:rsidRPr="00F07175" w:rsidTr="00E04C6A">
        <w:tc>
          <w:tcPr>
            <w:tcW w:w="1381" w:type="dxa"/>
          </w:tcPr>
          <w:p w:rsidR="001E539A" w:rsidRPr="00F07175" w:rsidRDefault="001E539A" w:rsidP="00B108C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E539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作品名稱</w:t>
            </w:r>
          </w:p>
        </w:tc>
        <w:tc>
          <w:tcPr>
            <w:tcW w:w="7975" w:type="dxa"/>
            <w:gridSpan w:val="5"/>
          </w:tcPr>
          <w:p w:rsidR="001E539A" w:rsidRDefault="001E539A" w:rsidP="00B108C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112F9" w:rsidRPr="00F07175" w:rsidTr="00E04C6A">
        <w:tc>
          <w:tcPr>
            <w:tcW w:w="1381" w:type="dxa"/>
          </w:tcPr>
          <w:p w:rsidR="001E539A" w:rsidRPr="00F07175" w:rsidRDefault="001E539A" w:rsidP="001E53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學校</w:t>
            </w:r>
          </w:p>
        </w:tc>
        <w:tc>
          <w:tcPr>
            <w:tcW w:w="1171" w:type="dxa"/>
          </w:tcPr>
          <w:p w:rsidR="001E539A" w:rsidRPr="00F07175" w:rsidRDefault="001E539A" w:rsidP="001E53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科系</w:t>
            </w:r>
          </w:p>
        </w:tc>
        <w:tc>
          <w:tcPr>
            <w:tcW w:w="1181" w:type="dxa"/>
          </w:tcPr>
          <w:p w:rsidR="001E539A" w:rsidRPr="00F07175" w:rsidRDefault="001E539A" w:rsidP="001E53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</w:t>
            </w:r>
          </w:p>
        </w:tc>
        <w:tc>
          <w:tcPr>
            <w:tcW w:w="2504" w:type="dxa"/>
          </w:tcPr>
          <w:p w:rsidR="001E539A" w:rsidRPr="00F07175" w:rsidRDefault="001E539A" w:rsidP="001E53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email</w:t>
            </w:r>
          </w:p>
        </w:tc>
        <w:tc>
          <w:tcPr>
            <w:tcW w:w="1461" w:type="dxa"/>
          </w:tcPr>
          <w:p w:rsidR="001E539A" w:rsidRPr="00F07175" w:rsidRDefault="001E539A" w:rsidP="001E53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0717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手機</w:t>
            </w:r>
          </w:p>
        </w:tc>
        <w:tc>
          <w:tcPr>
            <w:tcW w:w="1658" w:type="dxa"/>
          </w:tcPr>
          <w:p w:rsidR="001E539A" w:rsidRPr="00F07175" w:rsidRDefault="001E539A" w:rsidP="001E539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備註</w:t>
            </w:r>
          </w:p>
        </w:tc>
      </w:tr>
      <w:tr w:rsidR="002112F9" w:rsidRPr="00F07175" w:rsidTr="00E04C6A">
        <w:trPr>
          <w:trHeight w:val="561"/>
        </w:trPr>
        <w:tc>
          <w:tcPr>
            <w:tcW w:w="13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</w:tcPr>
          <w:p w:rsidR="001E539A" w:rsidRPr="001A2533" w:rsidRDefault="001E539A" w:rsidP="00E04C6A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</w:tcPr>
          <w:p w:rsidR="001E539A" w:rsidRPr="002112F9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1E539A" w:rsidRPr="00E04C6A" w:rsidRDefault="001E539A" w:rsidP="001E539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指導老師</w:t>
            </w: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2112F9" w:rsidRPr="00F07175" w:rsidTr="00E04C6A">
        <w:trPr>
          <w:trHeight w:val="555"/>
        </w:trPr>
        <w:tc>
          <w:tcPr>
            <w:tcW w:w="13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1E539A" w:rsidRPr="00E04C6A" w:rsidRDefault="001E539A" w:rsidP="001E539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指導老師</w:t>
            </w: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2112F9" w:rsidRPr="00F07175" w:rsidTr="00E04C6A">
        <w:trPr>
          <w:trHeight w:val="549"/>
        </w:trPr>
        <w:tc>
          <w:tcPr>
            <w:tcW w:w="13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1E539A" w:rsidRPr="00E04C6A" w:rsidRDefault="002112F9" w:rsidP="00CD0CF6">
            <w:pPr>
              <w:spacing w:beforeLines="25"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參賽學</w:t>
            </w:r>
            <w:r w:rsidR="00E04C6A"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生</w:t>
            </w:r>
            <w:r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1E539A"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1E539A"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隊長</w:t>
            </w:r>
            <w:r w:rsidR="001E539A"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</w:tr>
      <w:tr w:rsidR="002112F9" w:rsidRPr="00F07175" w:rsidTr="00E04C6A">
        <w:trPr>
          <w:trHeight w:val="367"/>
        </w:trPr>
        <w:tc>
          <w:tcPr>
            <w:tcW w:w="13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1E539A" w:rsidRPr="00E04C6A" w:rsidRDefault="001E539A" w:rsidP="001E539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參賽學生</w:t>
            </w:r>
            <w:r w:rsidR="002112F9"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2112F9" w:rsidRPr="00F07175" w:rsidTr="00E04C6A">
        <w:trPr>
          <w:trHeight w:val="556"/>
        </w:trPr>
        <w:tc>
          <w:tcPr>
            <w:tcW w:w="13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1E539A" w:rsidRPr="00E04C6A" w:rsidRDefault="001E539A" w:rsidP="001E539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參賽學生</w:t>
            </w:r>
            <w:r w:rsidR="002112F9"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2112F9" w:rsidRPr="00F07175" w:rsidTr="00E04C6A">
        <w:trPr>
          <w:trHeight w:val="564"/>
        </w:trPr>
        <w:tc>
          <w:tcPr>
            <w:tcW w:w="13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1E539A" w:rsidRPr="00E04C6A" w:rsidRDefault="001E539A" w:rsidP="001E539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參賽學生</w:t>
            </w:r>
            <w:r w:rsidR="002112F9" w:rsidRPr="00E04C6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2112F9" w:rsidRPr="00F07175" w:rsidTr="00E04C6A">
        <w:trPr>
          <w:trHeight w:val="544"/>
        </w:trPr>
        <w:tc>
          <w:tcPr>
            <w:tcW w:w="13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1E539A" w:rsidRPr="00E04C6A" w:rsidRDefault="001E539A" w:rsidP="001E539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參賽學生</w:t>
            </w:r>
            <w:r w:rsidR="002112F9"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2112F9" w:rsidRPr="00F07175" w:rsidTr="00E04C6A">
        <w:trPr>
          <w:trHeight w:val="566"/>
        </w:trPr>
        <w:tc>
          <w:tcPr>
            <w:tcW w:w="13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4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1" w:type="dxa"/>
          </w:tcPr>
          <w:p w:rsidR="001E539A" w:rsidRPr="001A2533" w:rsidRDefault="001E539A" w:rsidP="001E539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1E539A" w:rsidRPr="00E04C6A" w:rsidRDefault="001E539A" w:rsidP="001E539A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參賽學生</w:t>
            </w:r>
            <w:r w:rsidR="002112F9" w:rsidRPr="00E04C6A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</w:tbl>
    <w:p w:rsidR="00B108CA" w:rsidRPr="00F07175" w:rsidRDefault="00B108CA" w:rsidP="00B108CA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sectPr w:rsidR="00B108CA" w:rsidRPr="00F07175" w:rsidSect="000A07CE">
      <w:type w:val="continuous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00" w:rsidRDefault="00D85C00" w:rsidP="001D3201">
      <w:r>
        <w:separator/>
      </w:r>
    </w:p>
  </w:endnote>
  <w:endnote w:type="continuationSeparator" w:id="1">
    <w:p w:rsidR="00D85C00" w:rsidRDefault="00D85C00" w:rsidP="001D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36780"/>
      <w:docPartObj>
        <w:docPartGallery w:val="Page Numbers (Bottom of Page)"/>
        <w:docPartUnique/>
      </w:docPartObj>
    </w:sdtPr>
    <w:sdtContent>
      <w:p w:rsidR="003F6618" w:rsidRDefault="00CF39D0">
        <w:pPr>
          <w:pStyle w:val="a8"/>
          <w:jc w:val="center"/>
        </w:pPr>
        <w:r>
          <w:fldChar w:fldCharType="begin"/>
        </w:r>
        <w:r w:rsidR="003F6618">
          <w:instrText>PAGE   \* MERGEFORMAT</w:instrText>
        </w:r>
        <w:r>
          <w:fldChar w:fldCharType="separate"/>
        </w:r>
        <w:r w:rsidR="00CD0CF6" w:rsidRPr="00CD0CF6">
          <w:rPr>
            <w:noProof/>
            <w:lang w:val="zh-TW"/>
          </w:rPr>
          <w:t>4</w:t>
        </w:r>
        <w:r>
          <w:fldChar w:fldCharType="end"/>
        </w:r>
      </w:p>
    </w:sdtContent>
  </w:sdt>
  <w:p w:rsidR="0074271B" w:rsidRDefault="007427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00" w:rsidRDefault="00D85C00" w:rsidP="001D3201">
      <w:r>
        <w:separator/>
      </w:r>
    </w:p>
  </w:footnote>
  <w:footnote w:type="continuationSeparator" w:id="1">
    <w:p w:rsidR="00D85C00" w:rsidRDefault="00D85C00" w:rsidP="001D3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0BC"/>
    <w:multiLevelType w:val="hybridMultilevel"/>
    <w:tmpl w:val="4C968500"/>
    <w:lvl w:ilvl="0" w:tplc="5420D1A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BA0B50"/>
    <w:multiLevelType w:val="hybridMultilevel"/>
    <w:tmpl w:val="A340685A"/>
    <w:lvl w:ilvl="0" w:tplc="A66C2EA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29A6887"/>
    <w:multiLevelType w:val="hybridMultilevel"/>
    <w:tmpl w:val="49720584"/>
    <w:lvl w:ilvl="0" w:tplc="A5926222">
      <w:start w:val="1"/>
      <w:numFmt w:val="taiwaneseCountingThousand"/>
      <w:lvlText w:val="(%1)"/>
      <w:lvlJc w:val="left"/>
      <w:pPr>
        <w:ind w:left="16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40F13222"/>
    <w:multiLevelType w:val="hybridMultilevel"/>
    <w:tmpl w:val="8C1EE4B2"/>
    <w:lvl w:ilvl="0" w:tplc="E91C9E4E">
      <w:start w:val="1"/>
      <w:numFmt w:val="decimal"/>
      <w:lvlText w:val="%1、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>
    <w:nsid w:val="4D377A8A"/>
    <w:multiLevelType w:val="hybridMultilevel"/>
    <w:tmpl w:val="2962F3DA"/>
    <w:lvl w:ilvl="0" w:tplc="03D07E98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DA0B84"/>
    <w:multiLevelType w:val="hybridMultilevel"/>
    <w:tmpl w:val="3820B3B2"/>
    <w:lvl w:ilvl="0" w:tplc="488EC5C8">
      <w:start w:val="1"/>
      <w:numFmt w:val="taiwaneseCountingThousand"/>
      <w:lvlText w:val="(%1)"/>
      <w:lvlJc w:val="left"/>
      <w:pPr>
        <w:ind w:left="16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6AC54F42"/>
    <w:multiLevelType w:val="hybridMultilevel"/>
    <w:tmpl w:val="6ED8E832"/>
    <w:lvl w:ilvl="0" w:tplc="D4928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DFA50BE"/>
    <w:multiLevelType w:val="hybridMultilevel"/>
    <w:tmpl w:val="E07A6656"/>
    <w:lvl w:ilvl="0" w:tplc="3B405B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AC5"/>
    <w:rsid w:val="00002418"/>
    <w:rsid w:val="000109EF"/>
    <w:rsid w:val="00023695"/>
    <w:rsid w:val="000408AF"/>
    <w:rsid w:val="00083800"/>
    <w:rsid w:val="00090C8B"/>
    <w:rsid w:val="000A07CE"/>
    <w:rsid w:val="000B07B6"/>
    <w:rsid w:val="000B1A6B"/>
    <w:rsid w:val="000D442D"/>
    <w:rsid w:val="000F5F04"/>
    <w:rsid w:val="0010325C"/>
    <w:rsid w:val="001071CC"/>
    <w:rsid w:val="00113B13"/>
    <w:rsid w:val="00115207"/>
    <w:rsid w:val="00117039"/>
    <w:rsid w:val="00127DA1"/>
    <w:rsid w:val="001417B5"/>
    <w:rsid w:val="00165CEA"/>
    <w:rsid w:val="0017640E"/>
    <w:rsid w:val="001A2533"/>
    <w:rsid w:val="001A4D9C"/>
    <w:rsid w:val="001B7C6B"/>
    <w:rsid w:val="001D3201"/>
    <w:rsid w:val="001D5A84"/>
    <w:rsid w:val="001E539A"/>
    <w:rsid w:val="00202127"/>
    <w:rsid w:val="00205F3B"/>
    <w:rsid w:val="002112F9"/>
    <w:rsid w:val="00252007"/>
    <w:rsid w:val="00274AAD"/>
    <w:rsid w:val="00283A9C"/>
    <w:rsid w:val="002A61FE"/>
    <w:rsid w:val="002E00BA"/>
    <w:rsid w:val="002E1786"/>
    <w:rsid w:val="002E4E80"/>
    <w:rsid w:val="002F22C6"/>
    <w:rsid w:val="00347171"/>
    <w:rsid w:val="003506C6"/>
    <w:rsid w:val="003C0938"/>
    <w:rsid w:val="003C35F6"/>
    <w:rsid w:val="003C691A"/>
    <w:rsid w:val="003F364B"/>
    <w:rsid w:val="003F6618"/>
    <w:rsid w:val="004050C3"/>
    <w:rsid w:val="00417137"/>
    <w:rsid w:val="004509A8"/>
    <w:rsid w:val="00461F38"/>
    <w:rsid w:val="004767ED"/>
    <w:rsid w:val="004A4D0C"/>
    <w:rsid w:val="004C0817"/>
    <w:rsid w:val="004D527B"/>
    <w:rsid w:val="004E2D1F"/>
    <w:rsid w:val="004E32AD"/>
    <w:rsid w:val="005036A0"/>
    <w:rsid w:val="00506D7F"/>
    <w:rsid w:val="00553C1D"/>
    <w:rsid w:val="0056201E"/>
    <w:rsid w:val="00584FAD"/>
    <w:rsid w:val="005C05AB"/>
    <w:rsid w:val="005D5AE6"/>
    <w:rsid w:val="005D7571"/>
    <w:rsid w:val="005E417C"/>
    <w:rsid w:val="00611378"/>
    <w:rsid w:val="0061742B"/>
    <w:rsid w:val="006602BE"/>
    <w:rsid w:val="0066349C"/>
    <w:rsid w:val="00663DAC"/>
    <w:rsid w:val="006A5CAF"/>
    <w:rsid w:val="006A7070"/>
    <w:rsid w:val="006B75C0"/>
    <w:rsid w:val="00701390"/>
    <w:rsid w:val="0074271B"/>
    <w:rsid w:val="00756E69"/>
    <w:rsid w:val="00782509"/>
    <w:rsid w:val="00783150"/>
    <w:rsid w:val="007864A6"/>
    <w:rsid w:val="007D0C4E"/>
    <w:rsid w:val="00816400"/>
    <w:rsid w:val="00836935"/>
    <w:rsid w:val="0084205B"/>
    <w:rsid w:val="008669B2"/>
    <w:rsid w:val="00877257"/>
    <w:rsid w:val="008879F8"/>
    <w:rsid w:val="008A1D02"/>
    <w:rsid w:val="008C15F5"/>
    <w:rsid w:val="008C2711"/>
    <w:rsid w:val="009335BB"/>
    <w:rsid w:val="009A62D4"/>
    <w:rsid w:val="009B0295"/>
    <w:rsid w:val="009D1723"/>
    <w:rsid w:val="009D317D"/>
    <w:rsid w:val="009D3762"/>
    <w:rsid w:val="009D4467"/>
    <w:rsid w:val="009E6030"/>
    <w:rsid w:val="00A01377"/>
    <w:rsid w:val="00A212C9"/>
    <w:rsid w:val="00A50873"/>
    <w:rsid w:val="00A70896"/>
    <w:rsid w:val="00A74965"/>
    <w:rsid w:val="00A9359C"/>
    <w:rsid w:val="00AA78F4"/>
    <w:rsid w:val="00AB4426"/>
    <w:rsid w:val="00AF4BEC"/>
    <w:rsid w:val="00AF5B40"/>
    <w:rsid w:val="00B108CA"/>
    <w:rsid w:val="00B14B80"/>
    <w:rsid w:val="00B41E17"/>
    <w:rsid w:val="00B434AC"/>
    <w:rsid w:val="00B70C66"/>
    <w:rsid w:val="00B75462"/>
    <w:rsid w:val="00B8193E"/>
    <w:rsid w:val="00B92479"/>
    <w:rsid w:val="00B92C4C"/>
    <w:rsid w:val="00BD2AF9"/>
    <w:rsid w:val="00BE1742"/>
    <w:rsid w:val="00BE4335"/>
    <w:rsid w:val="00C01F05"/>
    <w:rsid w:val="00C104AA"/>
    <w:rsid w:val="00C35BDA"/>
    <w:rsid w:val="00C55B9E"/>
    <w:rsid w:val="00C9752D"/>
    <w:rsid w:val="00CA7E37"/>
    <w:rsid w:val="00CB5D05"/>
    <w:rsid w:val="00CD0AE2"/>
    <w:rsid w:val="00CD0CF6"/>
    <w:rsid w:val="00CD0DBB"/>
    <w:rsid w:val="00CD3A26"/>
    <w:rsid w:val="00CD658A"/>
    <w:rsid w:val="00CF39D0"/>
    <w:rsid w:val="00D065E0"/>
    <w:rsid w:val="00D2044E"/>
    <w:rsid w:val="00D2780A"/>
    <w:rsid w:val="00D330B5"/>
    <w:rsid w:val="00D417CB"/>
    <w:rsid w:val="00D63459"/>
    <w:rsid w:val="00D71AC5"/>
    <w:rsid w:val="00D749D3"/>
    <w:rsid w:val="00D85C00"/>
    <w:rsid w:val="00D9610B"/>
    <w:rsid w:val="00DA4533"/>
    <w:rsid w:val="00DB7C86"/>
    <w:rsid w:val="00DE6389"/>
    <w:rsid w:val="00DF075B"/>
    <w:rsid w:val="00E007BA"/>
    <w:rsid w:val="00E04C6A"/>
    <w:rsid w:val="00E05931"/>
    <w:rsid w:val="00E82C59"/>
    <w:rsid w:val="00E83057"/>
    <w:rsid w:val="00E867A7"/>
    <w:rsid w:val="00EA6DA5"/>
    <w:rsid w:val="00EB19A7"/>
    <w:rsid w:val="00ED7591"/>
    <w:rsid w:val="00EE0B15"/>
    <w:rsid w:val="00EE23FD"/>
    <w:rsid w:val="00F07175"/>
    <w:rsid w:val="00F147E1"/>
    <w:rsid w:val="00F54B42"/>
    <w:rsid w:val="00FA7A02"/>
    <w:rsid w:val="00FB51D2"/>
    <w:rsid w:val="00FD5F15"/>
    <w:rsid w:val="00FE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A8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D5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7A0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3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32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32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3201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32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D3201"/>
    <w:rPr>
      <w:rFonts w:ascii="細明體" w:eastAsia="細明體" w:hAnsi="細明體" w:cs="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4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44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D2A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2AF9"/>
  </w:style>
  <w:style w:type="character" w:customStyle="1" w:styleId="ae">
    <w:name w:val="註解文字 字元"/>
    <w:basedOn w:val="a0"/>
    <w:link w:val="ad"/>
    <w:uiPriority w:val="99"/>
    <w:semiHidden/>
    <w:rsid w:val="00BD2A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D2AF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D2AF9"/>
    <w:rPr>
      <w:b/>
      <w:bCs/>
    </w:rPr>
  </w:style>
  <w:style w:type="character" w:customStyle="1" w:styleId="apple-converted-space">
    <w:name w:val="apple-converted-space"/>
    <w:basedOn w:val="a0"/>
    <w:rsid w:val="000408AF"/>
  </w:style>
  <w:style w:type="paragraph" w:styleId="af1">
    <w:name w:val="footnote text"/>
    <w:basedOn w:val="a"/>
    <w:link w:val="af2"/>
    <w:uiPriority w:val="99"/>
    <w:semiHidden/>
    <w:unhideWhenUsed/>
    <w:rsid w:val="009D4467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9D446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D4467"/>
    <w:rPr>
      <w:vertAlign w:val="superscript"/>
    </w:rPr>
  </w:style>
  <w:style w:type="paragraph" w:styleId="af4">
    <w:name w:val="No Spacing"/>
    <w:uiPriority w:val="1"/>
    <w:qFormat/>
    <w:rsid w:val="00F54B42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tanfu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ef@mail.chihlee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nalysis.com.tw/upload/contest.r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017mancu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5D78-A406-4C73-A3EA-E657F6DD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2016-11-24T07:21:00Z</cp:lastPrinted>
  <dcterms:created xsi:type="dcterms:W3CDTF">2016-11-10T09:41:00Z</dcterms:created>
  <dcterms:modified xsi:type="dcterms:W3CDTF">2017-07-26T01:18:00Z</dcterms:modified>
</cp:coreProperties>
</file>